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62" w:rsidRDefault="007D3062" w:rsidP="007D3062">
      <w:pPr>
        <w:jc w:val="center"/>
        <w:rPr>
          <w:b/>
          <w:bCs/>
        </w:rPr>
      </w:pPr>
      <w:r>
        <w:rPr>
          <w:b/>
          <w:bCs/>
        </w:rPr>
        <w:t>UCHWAŁA Nr</w:t>
      </w:r>
      <w:r w:rsidR="00CC2BCC">
        <w:rPr>
          <w:b/>
          <w:bCs/>
        </w:rPr>
        <w:t xml:space="preserve"> III/</w:t>
      </w:r>
      <w:r w:rsidR="003B3685">
        <w:rPr>
          <w:b/>
          <w:bCs/>
        </w:rPr>
        <w:t>15</w:t>
      </w:r>
      <w:r>
        <w:rPr>
          <w:b/>
          <w:bCs/>
        </w:rPr>
        <w:t>/19</w:t>
      </w:r>
    </w:p>
    <w:p w:rsidR="007D3062" w:rsidRDefault="007D3062" w:rsidP="007D3062">
      <w:pPr>
        <w:jc w:val="center"/>
        <w:rPr>
          <w:b/>
          <w:bCs/>
        </w:rPr>
      </w:pPr>
      <w:r>
        <w:rPr>
          <w:b/>
          <w:bCs/>
        </w:rPr>
        <w:t>RADY GMINY KIWITY</w:t>
      </w:r>
    </w:p>
    <w:p w:rsidR="007D3062" w:rsidRDefault="007D3062" w:rsidP="007D3062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C2BCC">
        <w:rPr>
          <w:b/>
          <w:bCs/>
        </w:rPr>
        <w:t>15 lutego</w:t>
      </w:r>
      <w:r>
        <w:rPr>
          <w:b/>
          <w:bCs/>
        </w:rPr>
        <w:t xml:space="preserve"> 2019 r.</w:t>
      </w:r>
    </w:p>
    <w:p w:rsidR="007D3062" w:rsidRDefault="007D3062" w:rsidP="007D3062">
      <w:pPr>
        <w:jc w:val="center"/>
        <w:rPr>
          <w:b/>
          <w:bCs/>
        </w:rPr>
      </w:pPr>
    </w:p>
    <w:p w:rsidR="007D3062" w:rsidRDefault="007D3062" w:rsidP="007D3062">
      <w:pPr>
        <w:jc w:val="center"/>
      </w:pPr>
      <w:r>
        <w:rPr>
          <w:b/>
          <w:bCs/>
        </w:rPr>
        <w:t>w sprawie  Regulaminu dostarczania wody i odprowadzania ścieków obowiązującego na terenie Gminy Kiwity.</w:t>
      </w:r>
    </w:p>
    <w:p w:rsidR="007D3062" w:rsidRDefault="007D3062" w:rsidP="007D3062">
      <w:pPr>
        <w:jc w:val="center"/>
      </w:pPr>
    </w:p>
    <w:p w:rsidR="007D3062" w:rsidRDefault="007D3062" w:rsidP="007D3062">
      <w:r>
        <w:t xml:space="preserve">    </w:t>
      </w:r>
      <w:r>
        <w:tab/>
        <w:t xml:space="preserve">Na podstawie art.18 ust.2 pkt 15 ustawy z dnia 8 marca 1990 r. o samorządzie gminnym  (Dz. U. z 2018 r. poz. 994, z póź.zm) oraz art. 19 ust.3 ustawy z dnia 7 czerwca 2001 r. o zbiorowym zaopatrzeniu w wodę i zbiorowym odprowadzaniu ścieków (Dz.U. z 2018 r. poz. 1152 z póź.zm) </w:t>
      </w:r>
      <w:r>
        <w:rPr>
          <w:b/>
          <w:bCs/>
        </w:rPr>
        <w:t>uchwala się, co następuje:</w:t>
      </w:r>
    </w:p>
    <w:p w:rsidR="007D3062" w:rsidRDefault="007D3062" w:rsidP="007D3062">
      <w:pPr>
        <w:jc w:val="center"/>
      </w:pPr>
    </w:p>
    <w:p w:rsidR="007D3062" w:rsidRDefault="007D3062" w:rsidP="007D3062">
      <w:pPr>
        <w:jc w:val="center"/>
      </w:pPr>
    </w:p>
    <w:p w:rsidR="007D3062" w:rsidRPr="007D3062" w:rsidRDefault="007D3062" w:rsidP="007D3062">
      <w:r>
        <w:tab/>
      </w:r>
      <w:r w:rsidRPr="007D3062">
        <w:t>§1. Uchwala się Regulaminu dostarczania wody i odprowadzania ścieków</w:t>
      </w:r>
    </w:p>
    <w:p w:rsidR="007D3062" w:rsidRPr="007D3062" w:rsidRDefault="007D3062" w:rsidP="007D3062">
      <w:r w:rsidRPr="007D3062">
        <w:t>obowiązujący  na terenie Gminy Kiwity, stanowiący załącznik do niniejszej uchwały.</w:t>
      </w:r>
    </w:p>
    <w:p w:rsidR="007D3062" w:rsidRDefault="007D3062" w:rsidP="007D3062">
      <w:r w:rsidRPr="007D3062">
        <w:tab/>
        <w:t xml:space="preserve">§2. Traci moc uchwała Nr XXX/170/06 Rady Gminy Kiwity z dnia 30 marca 2006r. w sprawie uchwalenia Regulaminu dostarczania wody i odprowadzania ścieków (Dz. Urz. Woj. </w:t>
      </w:r>
      <w:proofErr w:type="spellStart"/>
      <w:r w:rsidRPr="007D3062">
        <w:t>Warm</w:t>
      </w:r>
      <w:proofErr w:type="spellEnd"/>
      <w:r w:rsidRPr="007D3062">
        <w:t xml:space="preserve">.- </w:t>
      </w:r>
      <w:proofErr w:type="spellStart"/>
      <w:r w:rsidRPr="007D3062">
        <w:t>Maz</w:t>
      </w:r>
      <w:proofErr w:type="spellEnd"/>
      <w:r w:rsidRPr="007D3062">
        <w:t>.  z 2006r. Nr 176, poz. 2516).</w:t>
      </w:r>
    </w:p>
    <w:p w:rsidR="007D3062" w:rsidRPr="007D3062" w:rsidRDefault="007D3062" w:rsidP="007D3062"/>
    <w:p w:rsidR="007D3062" w:rsidRPr="007D3062" w:rsidRDefault="007D3062" w:rsidP="007D3062">
      <w:r w:rsidRPr="007D3062">
        <w:tab/>
        <w:t>§3.</w:t>
      </w:r>
      <w:r w:rsidRPr="007D3062">
        <w:rPr>
          <w:b/>
          <w:bCs/>
        </w:rPr>
        <w:t xml:space="preserve"> </w:t>
      </w:r>
      <w:r w:rsidRPr="007D3062">
        <w:t>Wykonanie uchwały powierza się Wójtowi Gminy.</w:t>
      </w:r>
    </w:p>
    <w:p w:rsidR="007D3062" w:rsidRPr="007D3062" w:rsidRDefault="007D3062" w:rsidP="007D3062"/>
    <w:p w:rsidR="007D3062" w:rsidRPr="007D3062" w:rsidRDefault="007D3062" w:rsidP="007D3062">
      <w:r w:rsidRPr="007D3062">
        <w:tab/>
        <w:t>§4</w:t>
      </w:r>
      <w:r w:rsidRPr="007D3062">
        <w:rPr>
          <w:b/>
          <w:bCs/>
        </w:rPr>
        <w:t>.</w:t>
      </w:r>
      <w:r w:rsidRPr="007D3062">
        <w:t>Uchwała wchodzi w życie po upływie 14 dni od dnia ogłoszenia w Dzienniku Urzędowym Województwa Warmińsko – Mazurskiego.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5"/>
        <w:gridCol w:w="4623"/>
      </w:tblGrid>
      <w:tr w:rsidR="007D3062" w:rsidTr="00BA3ABF">
        <w:tc>
          <w:tcPr>
            <w:tcW w:w="4665" w:type="dxa"/>
            <w:shd w:val="clear" w:color="auto" w:fill="auto"/>
          </w:tcPr>
          <w:p w:rsidR="007D3062" w:rsidRDefault="007D3062" w:rsidP="00BA3ABF">
            <w:pPr>
              <w:snapToGrid w:val="0"/>
            </w:pPr>
          </w:p>
        </w:tc>
        <w:tc>
          <w:tcPr>
            <w:tcW w:w="4623" w:type="dxa"/>
            <w:shd w:val="clear" w:color="auto" w:fill="auto"/>
          </w:tcPr>
          <w:p w:rsidR="00EE28FC" w:rsidRDefault="00EE28FC" w:rsidP="00BA3ABF">
            <w:pPr>
              <w:jc w:val="center"/>
            </w:pPr>
          </w:p>
          <w:p w:rsidR="00EE28FC" w:rsidRDefault="00EE28FC" w:rsidP="00BA3ABF">
            <w:pPr>
              <w:jc w:val="center"/>
            </w:pPr>
          </w:p>
          <w:p w:rsidR="00EE28FC" w:rsidRDefault="00EE28FC" w:rsidP="00BA3ABF">
            <w:pPr>
              <w:jc w:val="center"/>
            </w:pPr>
          </w:p>
          <w:p w:rsidR="00EE28FC" w:rsidRDefault="00EE28FC" w:rsidP="00BA3ABF">
            <w:pPr>
              <w:jc w:val="center"/>
            </w:pPr>
          </w:p>
          <w:p w:rsidR="00EE28FC" w:rsidRDefault="00EE28FC" w:rsidP="00BA3ABF">
            <w:pPr>
              <w:jc w:val="center"/>
            </w:pPr>
          </w:p>
          <w:p w:rsidR="007D3062" w:rsidRDefault="007D3062" w:rsidP="00BA3ABF">
            <w:pPr>
              <w:jc w:val="center"/>
            </w:pPr>
            <w:r>
              <w:t>Przewodniczący Rady Gminy</w:t>
            </w:r>
          </w:p>
          <w:p w:rsidR="007D3062" w:rsidRDefault="007D3062" w:rsidP="00BA3ABF">
            <w:pPr>
              <w:jc w:val="center"/>
              <w:rPr>
                <w:b/>
                <w:bCs/>
              </w:rPr>
            </w:pPr>
            <w:r>
              <w:t xml:space="preserve"> </w:t>
            </w:r>
          </w:p>
          <w:p w:rsidR="007D3062" w:rsidRDefault="007D3062" w:rsidP="00BA3ABF">
            <w:pPr>
              <w:jc w:val="center"/>
            </w:pPr>
            <w:r>
              <w:rPr>
                <w:b/>
                <w:bCs/>
              </w:rPr>
              <w:t xml:space="preserve">Rafał </w:t>
            </w:r>
            <w:proofErr w:type="spellStart"/>
            <w:r>
              <w:rPr>
                <w:b/>
                <w:bCs/>
              </w:rPr>
              <w:t>Wojczulanio</w:t>
            </w:r>
            <w:proofErr w:type="spellEnd"/>
          </w:p>
        </w:tc>
      </w:tr>
    </w:tbl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</w:pPr>
    </w:p>
    <w:p w:rsidR="007D3062" w:rsidRDefault="007D3062" w:rsidP="007D3062">
      <w:pPr>
        <w:widowControl w:val="0"/>
        <w:jc w:val="center"/>
      </w:pPr>
    </w:p>
    <w:p w:rsidR="007D3062" w:rsidRDefault="007D3062" w:rsidP="007D3062">
      <w:pPr>
        <w:widowControl w:val="0"/>
        <w:jc w:val="center"/>
      </w:pPr>
    </w:p>
    <w:p w:rsidR="007D3062" w:rsidRDefault="007D3062" w:rsidP="00CC2BCC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do uchwały </w:t>
      </w:r>
      <w:r w:rsidR="00CC2BCC">
        <w:rPr>
          <w:b/>
          <w:bCs/>
        </w:rPr>
        <w:t>Nr III/</w:t>
      </w:r>
      <w:r w:rsidR="003B3685">
        <w:rPr>
          <w:b/>
          <w:bCs/>
        </w:rPr>
        <w:t>15</w:t>
      </w:r>
      <w:r w:rsidR="00CC2BCC">
        <w:rPr>
          <w:b/>
          <w:bCs/>
        </w:rPr>
        <w:t xml:space="preserve"> /19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Rady Gminy Kiwity</w:t>
      </w:r>
    </w:p>
    <w:p w:rsidR="007D3062" w:rsidRDefault="007D3062" w:rsidP="007D3062">
      <w:pPr>
        <w:widowControl w:val="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 xml:space="preserve">       z dnia </w:t>
      </w:r>
      <w:r w:rsidR="00CC2BCC">
        <w:rPr>
          <w:b/>
          <w:bCs/>
        </w:rPr>
        <w:t>15 lutego 2019 r.</w:t>
      </w:r>
    </w:p>
    <w:p w:rsidR="007D3062" w:rsidRDefault="007D3062" w:rsidP="007D3062">
      <w:pPr>
        <w:widowControl w:val="0"/>
        <w:jc w:val="center"/>
      </w:pPr>
    </w:p>
    <w:p w:rsidR="007D3062" w:rsidRDefault="007D3062" w:rsidP="007D3062">
      <w:pPr>
        <w:widowControl w:val="0"/>
        <w:jc w:val="center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REGULAMINU DOSTARCZANIA WODY I ODPROWADZANIA ŚCIEKÓW</w:t>
      </w: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I</w:t>
      </w:r>
    </w:p>
    <w:p w:rsidR="007D3062" w:rsidRDefault="007D3062" w:rsidP="007D3062">
      <w:pPr>
        <w:widowControl w:val="0"/>
        <w:jc w:val="center"/>
      </w:pPr>
      <w:r>
        <w:rPr>
          <w:b/>
          <w:bCs/>
        </w:rPr>
        <w:t>PRZEPISY OGÓLNE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§1.1.</w:t>
      </w:r>
      <w:r>
        <w:t xml:space="preserve"> Regulamin określa prawa i obowiązki stron z zakresie zaopatrzenia w wodę i zbiorowego odprowadzania ścieków realizowane na teranie gminy Kiwity przez przedsiębiorstwo wodociągowo - kanalizacyjne.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§2.</w:t>
      </w:r>
      <w:r>
        <w:t xml:space="preserve"> 1. Ilekroć  w regulaminie jest mowa o „ustawie” – należy przez to rozumieć ustawę z dnia 7 czerwca 2001 r. o zbiorowym zaopatrzeniu w wodę i zbiorowym odprowadzeniu ścieków (Dz. U. z 2018 poz. 1152 ze zm.);</w:t>
      </w:r>
    </w:p>
    <w:p w:rsidR="007D3062" w:rsidRDefault="007D3062" w:rsidP="007D3062">
      <w:pPr>
        <w:widowControl w:val="0"/>
      </w:pPr>
      <w:r>
        <w:tab/>
        <w:t>2.Użytym w regulaminie pojęciom należy przypisać znaczenie, jakie nadają im akty prawne wyższego rzędu, w tym w szczególności ustawa.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II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MINIMALNY POZIOM USŁUG ŚWIADCZONYCH W ZAKRESIE DOSTARCZANIA WODY I ODPROWADZANIA ŚCIEKÓW</w:t>
      </w: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  <w:t xml:space="preserve">§3. </w:t>
      </w:r>
      <w:r>
        <w:t>W zakresie</w:t>
      </w:r>
      <w:r>
        <w:rPr>
          <w:b/>
          <w:bCs/>
        </w:rPr>
        <w:t xml:space="preserve"> </w:t>
      </w:r>
      <w:r>
        <w:t xml:space="preserve"> dostarczania wody przedsiębiorstwo wodociągowo – kanalizacyjne jest zobowiązane:</w:t>
      </w:r>
    </w:p>
    <w:p w:rsidR="007D3062" w:rsidRDefault="007D3062" w:rsidP="007D3062">
      <w:pPr>
        <w:widowControl w:val="0"/>
        <w:numPr>
          <w:ilvl w:val="0"/>
          <w:numId w:val="8"/>
        </w:numPr>
      </w:pPr>
      <w:r>
        <w:t xml:space="preserve">dostarczyć odbiorcy usług wodę przeznaczoną do spożycia przez ludzi w ilości co najmniej </w:t>
      </w:r>
      <w:r>
        <w:rPr>
          <w:b/>
          <w:bCs/>
        </w:rPr>
        <w:t>0,3 m3 na dobę,</w:t>
      </w:r>
    </w:p>
    <w:p w:rsidR="007D3062" w:rsidRDefault="007D3062" w:rsidP="007D3062">
      <w:pPr>
        <w:widowControl w:val="0"/>
        <w:numPr>
          <w:ilvl w:val="0"/>
          <w:numId w:val="8"/>
        </w:numPr>
      </w:pPr>
      <w:r>
        <w:t>zapewnić ciągłość dostawy wody, z zastrzeżeniem uzasadnionych wyjątków określonych w niniejszym regulaminie,</w:t>
      </w:r>
    </w:p>
    <w:p w:rsidR="007D3062" w:rsidRDefault="007D3062" w:rsidP="007D3062">
      <w:pPr>
        <w:widowControl w:val="0"/>
        <w:numPr>
          <w:ilvl w:val="0"/>
          <w:numId w:val="8"/>
        </w:numPr>
      </w:pPr>
      <w:r>
        <w:t xml:space="preserve">w przypadku dostarczenia wody z sieci zapewnić dostawę wody pod ciśnieniem nie mniejszym </w:t>
      </w:r>
      <w:r>
        <w:rPr>
          <w:b/>
          <w:bCs/>
        </w:rPr>
        <w:t xml:space="preserve">niż 0,05MPa </w:t>
      </w:r>
      <w:r>
        <w:t>mierzonego u wylotu na zaworze za wodomierzem głównym, zainstalowanym na przyłączu wodociągowym,</w:t>
      </w:r>
    </w:p>
    <w:p w:rsidR="007D3062" w:rsidRDefault="007D3062" w:rsidP="007D3062">
      <w:pPr>
        <w:widowControl w:val="0"/>
        <w:numPr>
          <w:ilvl w:val="0"/>
          <w:numId w:val="8"/>
        </w:numPr>
        <w:rPr>
          <w:b/>
          <w:bCs/>
        </w:rPr>
      </w:pPr>
      <w:r>
        <w:t>prowadzić regularną wewnętrzną kontrolę jakości dostarczanej wody.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</w:t>
      </w:r>
    </w:p>
    <w:p w:rsidR="007D3062" w:rsidRDefault="007D3062" w:rsidP="007D3062">
      <w:pPr>
        <w:widowControl w:val="0"/>
      </w:pPr>
      <w:r>
        <w:rPr>
          <w:b/>
          <w:bCs/>
        </w:rPr>
        <w:tab/>
      </w:r>
      <w:r>
        <w:t>§4. W zakresie odbioru ścieków przedsiębiorstwo wodociągowo – kanalizacyjne jest zobowiązane:</w:t>
      </w:r>
    </w:p>
    <w:p w:rsidR="007D3062" w:rsidRDefault="007D3062" w:rsidP="007D3062">
      <w:pPr>
        <w:widowControl w:val="0"/>
        <w:numPr>
          <w:ilvl w:val="0"/>
          <w:numId w:val="9"/>
        </w:numPr>
      </w:pPr>
      <w:r>
        <w:t xml:space="preserve">przyjmować do sieci kanalizacyjnej ścieki od odbiorcy usług, w ilości co najmniej </w:t>
      </w:r>
      <w:r>
        <w:rPr>
          <w:b/>
          <w:bCs/>
        </w:rPr>
        <w:t>0,3 m3</w:t>
      </w:r>
      <w:r>
        <w:t xml:space="preserve"> na dobę,</w:t>
      </w:r>
    </w:p>
    <w:p w:rsidR="007D3062" w:rsidRDefault="007D3062" w:rsidP="007D3062">
      <w:pPr>
        <w:widowControl w:val="0"/>
        <w:numPr>
          <w:ilvl w:val="0"/>
          <w:numId w:val="9"/>
        </w:numPr>
      </w:pPr>
      <w:r>
        <w:t>zapewnić ciągły odbiór ścieków o stanie i składzie zgodnym z aktualnie obowiązującymi przepisami i warunkami przyłączenia nieruchomości,</w:t>
      </w:r>
    </w:p>
    <w:p w:rsidR="007D3062" w:rsidRDefault="007D3062" w:rsidP="007D3062">
      <w:pPr>
        <w:widowControl w:val="0"/>
        <w:numPr>
          <w:ilvl w:val="0"/>
          <w:numId w:val="9"/>
        </w:numPr>
        <w:rPr>
          <w:b/>
          <w:bCs/>
        </w:rPr>
      </w:pPr>
      <w:r>
        <w:t xml:space="preserve"> odebrać i oczyścić wprowadzone do urządzeń kanalizacyjnych ścieki.</w:t>
      </w:r>
    </w:p>
    <w:p w:rsidR="007D3062" w:rsidRDefault="007D3062" w:rsidP="007D3062">
      <w:pPr>
        <w:widowControl w:val="0"/>
      </w:pPr>
      <w:r>
        <w:rPr>
          <w:b/>
          <w:bCs/>
        </w:rPr>
        <w:lastRenderedPageBreak/>
        <w:tab/>
        <w:t xml:space="preserve">§5. 1. </w:t>
      </w:r>
      <w:r>
        <w:t xml:space="preserve"> Odbiorca korzysta z zaopatrzenia w wodę i odprowadzania ścieków w sposób niepowodujący pogorszenia jakości usług oraz nieutrudniający działalności, a w szczególności:</w:t>
      </w:r>
    </w:p>
    <w:p w:rsidR="007D3062" w:rsidRDefault="007D3062" w:rsidP="007D3062">
      <w:pPr>
        <w:widowControl w:val="0"/>
        <w:numPr>
          <w:ilvl w:val="0"/>
          <w:numId w:val="1"/>
        </w:numPr>
      </w:pPr>
      <w:r>
        <w:t>wykorzystując pobieraną wodę oraz wprowadzając ścieki w celach określonych w umowie i w warunkach przyłączenia do nieruchomości,</w:t>
      </w:r>
    </w:p>
    <w:p w:rsidR="007D3062" w:rsidRDefault="007D3062" w:rsidP="007D3062">
      <w:pPr>
        <w:widowControl w:val="0"/>
        <w:numPr>
          <w:ilvl w:val="0"/>
          <w:numId w:val="1"/>
        </w:numPr>
      </w:pPr>
      <w:r>
        <w:t>użytkując wewnętrzną instalację wodociągową, w sposób eliminujący możliwość wystąpienia skażenia chemicznego lub bakteriologicznego wody w sieci, na skutek cofnięcia wody z wewnętrznej instalacji wodociągowej, powrotu ciepłej wody z instalacji centralnego ogrzewania,</w:t>
      </w:r>
    </w:p>
    <w:p w:rsidR="007D3062" w:rsidRDefault="007D3062" w:rsidP="007D3062">
      <w:pPr>
        <w:widowControl w:val="0"/>
        <w:numPr>
          <w:ilvl w:val="0"/>
          <w:numId w:val="1"/>
        </w:numPr>
      </w:pPr>
      <w:r>
        <w:t>zabezpieczając przed dostępem osób nieuprawnionych pomieszczenia, w którym zainstalowany jest wodomierz główny,</w:t>
      </w:r>
    </w:p>
    <w:p w:rsidR="007D3062" w:rsidRDefault="007D3062" w:rsidP="007D3062">
      <w:pPr>
        <w:widowControl w:val="0"/>
        <w:numPr>
          <w:ilvl w:val="0"/>
          <w:numId w:val="1"/>
        </w:numPr>
      </w:pPr>
      <w:r>
        <w:t>użytkując wewnętrzną instalację kanalizacyjną, w sposób nie powodujący zakłóceń funkcjonowania sieci kanalizacyjnej.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t xml:space="preserve">   </w:t>
      </w:r>
      <w:r>
        <w:rPr>
          <w:b/>
          <w:bCs/>
        </w:rPr>
        <w:t xml:space="preserve">   2. </w:t>
      </w:r>
      <w:r>
        <w:t>Odbiorca zobowiązany jest do terminowego regulowania należności za dostawę wody i odprowadzenie ścieków.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 xml:space="preserve">§6. </w:t>
      </w:r>
      <w:r>
        <w:t>Odbiorcy zabrania się:</w:t>
      </w:r>
    </w:p>
    <w:p w:rsidR="007D3062" w:rsidRDefault="007D3062" w:rsidP="007D3062">
      <w:pPr>
        <w:widowControl w:val="0"/>
        <w:numPr>
          <w:ilvl w:val="0"/>
          <w:numId w:val="2"/>
        </w:numPr>
      </w:pPr>
      <w:r>
        <w:t>pobierania wody przed wodomierzem głównym,</w:t>
      </w:r>
    </w:p>
    <w:p w:rsidR="007D3062" w:rsidRDefault="007D3062" w:rsidP="007D3062">
      <w:pPr>
        <w:widowControl w:val="0"/>
        <w:numPr>
          <w:ilvl w:val="0"/>
          <w:numId w:val="2"/>
        </w:numPr>
      </w:pPr>
      <w:r>
        <w:t>zmiany lokalizacji wodomierza głównego,</w:t>
      </w:r>
    </w:p>
    <w:p w:rsidR="007D3062" w:rsidRDefault="007D3062" w:rsidP="007D3062">
      <w:pPr>
        <w:widowControl w:val="0"/>
        <w:numPr>
          <w:ilvl w:val="0"/>
          <w:numId w:val="2"/>
        </w:numPr>
      </w:pPr>
      <w:r>
        <w:t>naruszania plomb na wodomierzu głównym oraz zaworach przy wodomierzu,</w:t>
      </w:r>
    </w:p>
    <w:p w:rsidR="007D3062" w:rsidRDefault="007D3062" w:rsidP="007D3062">
      <w:pPr>
        <w:widowControl w:val="0"/>
        <w:numPr>
          <w:ilvl w:val="0"/>
          <w:numId w:val="2"/>
        </w:numPr>
      </w:pPr>
      <w:r>
        <w:t>czerpania wody z ulicznych hydrantów przeciwpożarowych na cele nie związane z gaszeniem pożarów.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III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WARUNKI I TRYB ZAWIERANIA UMÓW z ODBIORCAMI USŁUG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</w:r>
      <w:r>
        <w:t>§7. Przedsiębiorstwo zobowiązane jest zawrzeć umowę o zaopatrzenie w wodę i odprowadzanie ścieków z odbiorcą, którego nieruchomość zostanie przyłączona do sieci, jeżeli wystąpi on z wnioskiem o zawarcie umowy.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 xml:space="preserve">§8. </w:t>
      </w:r>
      <w:r>
        <w:t xml:space="preserve"> Umowę zawiera  na wniosek przyszłego odbiorcy, po spełnieniu przez niego warunków technicznych przyłączenia.</w:t>
      </w:r>
    </w:p>
    <w:p w:rsidR="007D3062" w:rsidRDefault="007D3062" w:rsidP="007D3062">
      <w:pPr>
        <w:widowControl w:val="0"/>
      </w:pPr>
      <w:r>
        <w:rPr>
          <w:b/>
          <w:bCs/>
        </w:rPr>
        <w:tab/>
        <w:t xml:space="preserve">§9. 1. </w:t>
      </w:r>
      <w:r>
        <w:t>Umowa określa obowiązki stron w zakresie utrzymania przyłączy oraz zasad usuwania ich awarii.</w:t>
      </w:r>
    </w:p>
    <w:p w:rsidR="007D3062" w:rsidRDefault="007D3062" w:rsidP="007D3062">
      <w:pPr>
        <w:widowControl w:val="0"/>
        <w:rPr>
          <w:b/>
          <w:bCs/>
        </w:rPr>
      </w:pPr>
      <w:r>
        <w:t xml:space="preserve">    </w:t>
      </w:r>
      <w:r>
        <w:rPr>
          <w:b/>
          <w:bCs/>
        </w:rPr>
        <w:t xml:space="preserve">       2. </w:t>
      </w:r>
      <w:r>
        <w:t>W przypadku gdy przyłącza są w posiadaniu odbiorcy, odpowiedzialność  przedsiębiorstwa  za zapewnienie ciągłości i jakości świadczonych usług jest ograniczona do posiadanych przez  przedsiębiorstwo urządzeń wodociągowych i kanalizacyjnych.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  3. </w:t>
      </w:r>
      <w:r>
        <w:t>Umowa określa miejsce wykonania usług dostawy wody i odbioru ścieków.</w:t>
      </w:r>
    </w:p>
    <w:p w:rsidR="007D3062" w:rsidRDefault="007D3062" w:rsidP="007D3062">
      <w:pPr>
        <w:widowControl w:val="0"/>
      </w:pPr>
      <w:r>
        <w:tab/>
        <w:t xml:space="preserve">§10. 1. Przedsiębiorstwo wodociągowo – kanalizacyjne na wniosek właściciela lub zarządcy budynku wielolokalowego  zawiera umowę z osobą korzystającą z lokalu wskazanym we wniosku, jeżeli spełnione są warunki określone w art. 6 ust.6 ustawy. </w:t>
      </w:r>
    </w:p>
    <w:p w:rsidR="007D3062" w:rsidRDefault="007D3062" w:rsidP="007D3062">
      <w:pPr>
        <w:widowControl w:val="0"/>
        <w:numPr>
          <w:ilvl w:val="1"/>
          <w:numId w:val="10"/>
        </w:numPr>
      </w:pPr>
      <w:r>
        <w:t>Wniosek, o którym mowa w ust. 1  powinien w szczególności zawierać:</w:t>
      </w:r>
    </w:p>
    <w:p w:rsidR="007D3062" w:rsidRDefault="007D3062" w:rsidP="007D3062">
      <w:pPr>
        <w:widowControl w:val="0"/>
      </w:pPr>
      <w:r>
        <w:t xml:space="preserve">    1) imię i nazwisko (lub nazwę), nr PESEL lub REGON, nr NIP ( jeżeli osoba taka go        posiada) oraz adres osoby korzystającej z lokalu, co do której składany jest wniosek o zawarcie umowy wraz z umocowaniem do złożenia wniosku w imieniu i na rzecz tej osoby,</w:t>
      </w:r>
    </w:p>
    <w:p w:rsidR="007D3062" w:rsidRDefault="007D3062" w:rsidP="007D3062">
      <w:pPr>
        <w:widowControl w:val="0"/>
      </w:pPr>
      <w:r>
        <w:t xml:space="preserve">   2) wskazanie lokalu, co do którego wnioskodawca żąda zawarcia umowy,</w:t>
      </w:r>
    </w:p>
    <w:p w:rsidR="007D3062" w:rsidRDefault="007D3062" w:rsidP="007D3062">
      <w:pPr>
        <w:widowControl w:val="0"/>
        <w:rPr>
          <w:b/>
          <w:bCs/>
        </w:rPr>
      </w:pPr>
      <w:r>
        <w:t xml:space="preserve">   3)  oświadczenie wnioskodawcy o poinformowaniu osoby korzystającej z lokalu o   zasadach rozliczeń, o których mowa w art.6 ust.6 pkt 3 i 4 ustawy, oraz  o obowiązku regulowania dodatkowych opłat wynikających z taryf za dokonywane przez przedsiębiorstwo </w:t>
      </w:r>
      <w:r>
        <w:lastRenderedPageBreak/>
        <w:t xml:space="preserve">wodociągowo – kanalizacyjne rozliczenie, 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</w:t>
      </w:r>
      <w:r>
        <w:t>4)</w:t>
      </w:r>
      <w:r>
        <w:rPr>
          <w:b/>
          <w:bCs/>
        </w:rPr>
        <w:t xml:space="preserve"> </w:t>
      </w:r>
      <w:r>
        <w:t xml:space="preserve"> schemat wewnętrznej instalacji wodociągowej w budynku wielolokalowym za </w:t>
      </w:r>
      <w:r>
        <w:tab/>
        <w:t xml:space="preserve">      wodomierzem głównym wraz z określeniem  lokalizacji wszystkich punktów </w:t>
      </w:r>
      <w:r>
        <w:tab/>
        <w:t xml:space="preserve">     czerpalnych w obrębie budynku wielolokalowego.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  3. </w:t>
      </w:r>
      <w:r>
        <w:t>W terminie 14 dni od dnia złożenia kompletnego wniosku, przedsiębiorstwo wodociągowo – kanalizacyjne  jest zobowiązany wydać informację określającą wymagania techniczne.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 xml:space="preserve">§11. 1.  </w:t>
      </w:r>
      <w:r>
        <w:t>Zmiana umowy następuje poprzez zawarcie nowej umowy lub w formie aneksu do umowy na piśmie, pod rygorem nieważności.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3.</w:t>
      </w:r>
      <w:r>
        <w:t xml:space="preserve"> Nie wymaga formy pisemnej zmiana umowy dotycząca taryfy lub adresu do korespondencji.</w:t>
      </w:r>
    </w:p>
    <w:p w:rsidR="007D3062" w:rsidRDefault="007D3062" w:rsidP="007D3062">
      <w:pPr>
        <w:widowControl w:val="0"/>
      </w:pPr>
      <w:r>
        <w:rPr>
          <w:b/>
          <w:bCs/>
        </w:rPr>
        <w:tab/>
        <w:t>§12.</w:t>
      </w:r>
      <w:r>
        <w:t xml:space="preserve">  Przedsiębiorstwo wodociągowo - kanalizacyjne ma prawo odmówić zawarcia umowy na dostawę wody lub odprowadzenie ścieków, gdy wnioskodawca nie spełni warunków określonych w art. 6 ustawy.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IV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SPOSÓB ROZLICZEŃ W OPARCIU O CENY I STAWKI OPŁAT USTALONE W TARYFACH</w:t>
      </w: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  <w:t xml:space="preserve">§13. </w:t>
      </w:r>
      <w:r>
        <w:t>Rozliczenia za zbiorowe zaopatrzenie w wodę i zbiorowe odprowadzenie ścieków prowadzone są przez przedsiębiorstwo wodociągowo – kanalizacyjne  z odbiorcami usług zgodnie z zasadami określonymi w ustawie oraz przepisach wykonawczych.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 xml:space="preserve">§14. 1. </w:t>
      </w:r>
      <w:r>
        <w:t>Ilość dostarczanej wody ustala się na podstawie odczytu wodomierza głównego.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2. </w:t>
      </w:r>
      <w:r>
        <w:t>W przypadku braku wodomierza, ilość pobranej wody ustala się zgodnie z przeciętnymi normami zużycia określonymi w odrębnych przepisach.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3. </w:t>
      </w:r>
      <w:r>
        <w:t>W przypadku zawarcie umów z osobami korzystającymi z lokali w budynkach wielolokalowych, ilość dostarczanej wody ustala się na podstawie wodomierzy zainstalowanych przy wszystkich punktach czerpalnych, z uwzględnieniem różnicy wynikającej pomiędzy odczytem wodomierza głównego a sumą odczytanych wodomierzy przy punktach czerpalnych.</w:t>
      </w:r>
    </w:p>
    <w:p w:rsidR="007D3062" w:rsidRDefault="007D3062" w:rsidP="007D3062">
      <w:pPr>
        <w:widowControl w:val="0"/>
        <w:rPr>
          <w:b/>
          <w:bCs/>
        </w:rPr>
      </w:pPr>
      <w:r>
        <w:tab/>
        <w:t>4.W przypadku braku odczytu  wodomierza głównego z przyczyn leżących po stronie odbiorcy oraz w razie niemożności dokonania odczytu ilość pobranej wody ustala się na podstawie oszacowania wysokości średniego poboru wody z trzech okresów rozliczeniowych.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>§15. 1.</w:t>
      </w:r>
      <w:r>
        <w:t xml:space="preserve"> Ilość odprowadzonych ścieków ustala się na podstawie wskazań urządzeń pomiarowych.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2. </w:t>
      </w:r>
      <w:r>
        <w:t>W razie braku urządzeń pomiarowych ilość odprowadzonych ścieków ustala się jako równą ilości dostarczonej wody.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  <w:t xml:space="preserve">§16. </w:t>
      </w:r>
      <w:r>
        <w:t>W rozliczeniach ilości odprowadzonych ścieków ilość bezpowrotnie zużytej wody uwzględnia się wyłącznie w przypadkach, gdy wielkość jej zużycia na ten cel ustalona jest na podstawie dodatkowego wodomierza zainstalowanego na koszt odbiorcy.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>§17. 1.</w:t>
      </w:r>
      <w:r>
        <w:t xml:space="preserve"> Strony określają w umowie okres obrachunkowy oraz skutki niedotrzymania terminu zapłaty jak również sposób uiszczania opłat.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  2.</w:t>
      </w:r>
      <w:r>
        <w:t xml:space="preserve"> Wniesienie przez odbiorcę reklamacji, co do wysokości faktury, nie wstrzymuje obowiązku uregulowania należności.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lastRenderedPageBreak/>
        <w:tab/>
        <w:t>§18. Odbiorca reguluje należności za dostarczoną wodę i odprowadzone ścieki na podstawie faktur w terminie określonym w fakturze, który nie może być krótszy niż 14 dni od daty jej wysłania lub dostarczenia w inny sposób.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V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WARUNKI PRZYŁĄCZENIA DO SIECI ORAZ SPOSÓB DOKONYWANIA ODBIORU WYKONANEGO PRZYŁĄCZA</w:t>
      </w: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>§19. 1.</w:t>
      </w:r>
      <w:r>
        <w:t xml:space="preserve"> Przyłączenie nieruchomości do sieci wodociągowej lub kanalizacyjnej odbywa się na wniosek osoby ubiegającej się o przyłączenie.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2. </w:t>
      </w:r>
      <w:r>
        <w:t>Urząd Gminy po otrzymaniu wniosku określa warunki techniczne przyłączenia do posiadanej sieci.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3. </w:t>
      </w:r>
      <w:r>
        <w:t>Warunkiem przystąpienia do wykonania</w:t>
      </w:r>
      <w:r>
        <w:rPr>
          <w:b/>
          <w:bCs/>
        </w:rPr>
        <w:t xml:space="preserve"> </w:t>
      </w:r>
      <w:r>
        <w:t>robót przyłączeniowych jest wcześniejsze uzgodnienie dokumentacji technicznej.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  4.</w:t>
      </w:r>
      <w:r>
        <w:t xml:space="preserve"> Przed zawarciem umowy dokonuje się odbioru technicznego wykonanego przyłącza w formie protokołu odbioru, celem stwierdzenia czy zostały spełnione warunki techniczne.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tab/>
        <w:t>§20. Z wnioskiem o wydanie technicznych warunków przyłączania do sieci wodociągowej i kanalizacyjnej może występować osoba, która ma być przyłączona do sieci.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 xml:space="preserve">§21.1. </w:t>
      </w:r>
      <w:r>
        <w:t>Wniosek o wydanie technicznych warunków przyłączenia do sieci wodociągowej i kanalizacyjnej powinien w szczególności zawierać:</w:t>
      </w:r>
    </w:p>
    <w:p w:rsidR="007D3062" w:rsidRDefault="007D3062" w:rsidP="007D3062">
      <w:pPr>
        <w:widowControl w:val="0"/>
        <w:numPr>
          <w:ilvl w:val="0"/>
          <w:numId w:val="3"/>
        </w:numPr>
      </w:pPr>
      <w:r>
        <w:t>oznaczenie wnioskodawcy,</w:t>
      </w:r>
    </w:p>
    <w:p w:rsidR="007D3062" w:rsidRDefault="007D3062" w:rsidP="007D3062">
      <w:pPr>
        <w:widowControl w:val="0"/>
        <w:numPr>
          <w:ilvl w:val="0"/>
          <w:numId w:val="3"/>
        </w:numPr>
      </w:pPr>
      <w:r>
        <w:t>określenie:</w:t>
      </w:r>
    </w:p>
    <w:p w:rsidR="007D3062" w:rsidRDefault="007D3062" w:rsidP="007D3062">
      <w:pPr>
        <w:widowControl w:val="0"/>
      </w:pPr>
      <w:r>
        <w:t>a) rodzaju i parametrów instalacji odbiorczych,</w:t>
      </w:r>
    </w:p>
    <w:p w:rsidR="007D3062" w:rsidRDefault="007D3062" w:rsidP="007D3062">
      <w:pPr>
        <w:widowControl w:val="0"/>
      </w:pPr>
      <w:r>
        <w:t>b) charakterystyki zużycia wody,</w:t>
      </w:r>
    </w:p>
    <w:p w:rsidR="007D3062" w:rsidRDefault="007D3062" w:rsidP="007D3062">
      <w:pPr>
        <w:widowControl w:val="0"/>
      </w:pPr>
      <w:r>
        <w:t>c) rodzaju i ilości, a w przypadku przemysłowych odbiorców usług również jakości odprowadzonych ścieków,</w:t>
      </w:r>
    </w:p>
    <w:p w:rsidR="007D3062" w:rsidRDefault="007D3062" w:rsidP="007D3062">
      <w:pPr>
        <w:widowControl w:val="0"/>
      </w:pPr>
      <w:r>
        <w:t>d) przeznaczenia wody,</w:t>
      </w:r>
    </w:p>
    <w:p w:rsidR="007D3062" w:rsidRDefault="007D3062" w:rsidP="007D3062">
      <w:pPr>
        <w:widowControl w:val="0"/>
        <w:numPr>
          <w:ilvl w:val="0"/>
          <w:numId w:val="3"/>
        </w:numPr>
      </w:pPr>
      <w:r>
        <w:t>informacje określające charakterystykę techniczną obiektu, do którego będzie dostarczana woda, a w szczególności:</w:t>
      </w:r>
    </w:p>
    <w:p w:rsidR="007D3062" w:rsidRDefault="007D3062" w:rsidP="007D3062">
      <w:pPr>
        <w:widowControl w:val="0"/>
      </w:pPr>
      <w:r>
        <w:t>a) powierzchnię użytkową i rodzaj lokali (mieszkalne, użytkowe) w budynkach zasilanych w wodę.</w:t>
      </w:r>
    </w:p>
    <w:p w:rsidR="007D3062" w:rsidRDefault="007D3062" w:rsidP="007D3062">
      <w:pPr>
        <w:widowControl w:val="0"/>
      </w:pPr>
      <w:r>
        <w:t>b) wyposażenie lokali i obiektów w urządzenia zużywające wodę i odprowadzające ścieki,</w:t>
      </w:r>
    </w:p>
    <w:p w:rsidR="007D3062" w:rsidRDefault="007D3062" w:rsidP="007D3062">
      <w:pPr>
        <w:widowControl w:val="0"/>
        <w:numPr>
          <w:ilvl w:val="0"/>
          <w:numId w:val="3"/>
        </w:numPr>
        <w:rPr>
          <w:b/>
          <w:bCs/>
        </w:rPr>
      </w:pPr>
      <w:r>
        <w:t>proponowany termin rozpoczęcia poboru wody.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 2. </w:t>
      </w:r>
      <w:r>
        <w:t>Do wniosku o którym mowa w ust. 1, osoba ubiegająca się o przyłączenie do sieci powinna załączyć:</w:t>
      </w:r>
    </w:p>
    <w:p w:rsidR="007D3062" w:rsidRDefault="007D3062" w:rsidP="007D3062">
      <w:pPr>
        <w:widowControl w:val="0"/>
        <w:numPr>
          <w:ilvl w:val="0"/>
          <w:numId w:val="4"/>
        </w:numPr>
      </w:pPr>
      <w:r>
        <w:t>oświadczenie o posiadaniu tytułu prawnego do korzystania z nieruchomości, której dotyczy wniosek, a w przypadku nieruchomości o nieuregulowanym stanie prawnym, opis jego statusu prawnego w stosunku do nieruchomości,</w:t>
      </w:r>
    </w:p>
    <w:p w:rsidR="007D3062" w:rsidRDefault="007D3062" w:rsidP="007D3062">
      <w:pPr>
        <w:widowControl w:val="0"/>
        <w:numPr>
          <w:ilvl w:val="0"/>
          <w:numId w:val="4"/>
        </w:numPr>
      </w:pPr>
      <w:r>
        <w:t xml:space="preserve">aktualną mapę </w:t>
      </w:r>
      <w:proofErr w:type="spellStart"/>
      <w:r>
        <w:t>sytuacyjno</w:t>
      </w:r>
      <w:proofErr w:type="spellEnd"/>
      <w:r>
        <w:t xml:space="preserve"> - wysokościową określającą usytuowanie nieruchomości, o której mowa w ust. 1 względem istniejących sieci wodociągowej i kanalizacyjnej oraz innych obiektów i urządzeń uzbrojenia terenu.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>§22. 1.</w:t>
      </w:r>
      <w:r>
        <w:t xml:space="preserve"> Przedsiębiorstwo wodociągowo – kanalizacyjne  określa warunki przyłączenia i przekazuje wnioskodawcy w terminie nie dłuższym niż 30 dni od dnia złożenia wniosku. W szczególnie uzasadnionych przypadkach termin ten może ulec przedłużeniu.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lastRenderedPageBreak/>
        <w:t xml:space="preserve">         2.</w:t>
      </w:r>
      <w:r>
        <w:t xml:space="preserve"> Warunki przyłączenia są ważne trzy lata od dnia ich określenia.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  3.</w:t>
      </w:r>
      <w:r>
        <w:t xml:space="preserve"> Warunki przyłączenia powinny określać w szczególności:</w:t>
      </w:r>
    </w:p>
    <w:p w:rsidR="007D3062" w:rsidRDefault="007D3062" w:rsidP="007D3062">
      <w:pPr>
        <w:widowControl w:val="0"/>
        <w:numPr>
          <w:ilvl w:val="0"/>
          <w:numId w:val="5"/>
        </w:numPr>
      </w:pPr>
      <w:r>
        <w:t>miejsca i sposób przyłączenia sieci wodociągowej i kanalizacyjnej z instalacjami odbiorcy,</w:t>
      </w:r>
    </w:p>
    <w:p w:rsidR="007D3062" w:rsidRDefault="007D3062" w:rsidP="007D3062">
      <w:pPr>
        <w:widowControl w:val="0"/>
        <w:numPr>
          <w:ilvl w:val="0"/>
          <w:numId w:val="5"/>
        </w:numPr>
      </w:pPr>
      <w:r>
        <w:t>urządzenia sanitarne i techniczne, w których zużywana jest woda o odprowadzane są ścieki,</w:t>
      </w:r>
    </w:p>
    <w:p w:rsidR="007D3062" w:rsidRDefault="007D3062" w:rsidP="007D3062">
      <w:pPr>
        <w:widowControl w:val="0"/>
        <w:numPr>
          <w:ilvl w:val="0"/>
          <w:numId w:val="5"/>
        </w:numPr>
      </w:pPr>
      <w:r>
        <w:t>wymagania dotyczące:</w:t>
      </w:r>
    </w:p>
    <w:p w:rsidR="007D3062" w:rsidRDefault="007D3062" w:rsidP="007D3062">
      <w:pPr>
        <w:widowControl w:val="0"/>
      </w:pPr>
      <w:r>
        <w:t>a) miejsca zainstalowania wodomierza głównego,</w:t>
      </w:r>
    </w:p>
    <w:p w:rsidR="007D3062" w:rsidRDefault="007D3062" w:rsidP="007D3062">
      <w:pPr>
        <w:widowControl w:val="0"/>
      </w:pPr>
      <w:r>
        <w:t>b) głównego miejsca zainstalowania urządzenia pomiarowego,</w:t>
      </w:r>
    </w:p>
    <w:p w:rsidR="007D3062" w:rsidRDefault="007D3062" w:rsidP="007D3062">
      <w:pPr>
        <w:widowControl w:val="0"/>
      </w:pPr>
      <w:r>
        <w:t>c) jakości odprowadzanych ścieków.</w:t>
      </w:r>
    </w:p>
    <w:p w:rsidR="007D3062" w:rsidRDefault="007D3062" w:rsidP="007D3062">
      <w:pPr>
        <w:widowControl w:val="0"/>
        <w:numPr>
          <w:ilvl w:val="0"/>
          <w:numId w:val="5"/>
        </w:numPr>
      </w:pPr>
      <w:r>
        <w:t>Termin ważności warunków przyłączenia.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§23.</w:t>
      </w:r>
      <w:r>
        <w:t xml:space="preserve"> Warunkiem przystąpienia do wykonania przyłącza jest wcześniejsze uzgodnienie dokumentacji technicznej oraz spełnienie innych wymaganych przepisami prawa budowlanego warunków.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 xml:space="preserve">§24. 1. </w:t>
      </w:r>
      <w:r>
        <w:t>Odbiór wykonanego przyłącza dokonywany jest po zakończeniu jego budowy i przeprowadzeniu niezbędnych prób przez upoważnionego pracownika Urzędu Gminy w obecności odbiorcy.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2.</w:t>
      </w:r>
      <w:r>
        <w:t xml:space="preserve"> Określone w umowie o przyłączenie próby i odbiory częściowe oraz końcowe są przeprowadzane przy udziale upoważnionych przedstawicieli stron.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3.</w:t>
      </w:r>
      <w:r>
        <w:t xml:space="preserve"> Wyniki prób i odbiorów, o których mowa powyżej są potwierdzone przez strony w protokołach.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VI</w:t>
      </w:r>
    </w:p>
    <w:p w:rsidR="007D3062" w:rsidRDefault="007D3062" w:rsidP="007D3062">
      <w:pPr>
        <w:widowControl w:val="0"/>
        <w:jc w:val="center"/>
      </w:pPr>
      <w:r>
        <w:rPr>
          <w:b/>
          <w:bCs/>
        </w:rPr>
        <w:t>TECHNICZNE WARUNKI OKREŚLAJĄCE MOŻLIWOŚCI DOSTĘPU DO USŁUG WODOCIĄGO-KANALIZACYJNYCH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</w:r>
      <w:r>
        <w:t>§25. 1. Przedsiębiorstwo wodociągowo – kanalizacyjne  ma prawo odmówić przyłączenia odbiorcy usług do sieci, jeżeli nie posiada  technicznych możliwości świadczenia usług.</w:t>
      </w:r>
    </w:p>
    <w:p w:rsidR="007D3062" w:rsidRDefault="007D3062" w:rsidP="007D3062">
      <w:pPr>
        <w:widowControl w:val="0"/>
      </w:pPr>
      <w:r>
        <w:tab/>
        <w:t>2.Techniczne możliwości dostępu do usług wodociągowo – kanalizacyjnych, przedsiębiorstwo wodociągowo – kanalizacyjne zapewnia przez udostępnienie wszystkim zainteresowanym aktualnego wieloletniego planu rozwoju i modernizacji urządzeń wodociągowych i urządzeń kanalizacyjnych, z wyłączeniem przypadku, o którym mowa w art. 21 ust.7 ustawy.</w:t>
      </w:r>
    </w:p>
    <w:p w:rsidR="007D3062" w:rsidRDefault="007D3062" w:rsidP="007D3062">
      <w:pPr>
        <w:widowControl w:val="0"/>
      </w:pPr>
      <w:r>
        <w:tab/>
        <w:t>3.Ustala się techniczne warunki określające możliwość dostępu do usług wodociągowo – kanalizacyjnych: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 xml:space="preserve">przyłącza wodociągowe należy wykonać z rur  PEHD lub PERC o średnicy minimum 32 </w:t>
      </w:r>
      <w:proofErr w:type="spellStart"/>
      <w:r>
        <w:t>mn</w:t>
      </w:r>
      <w:proofErr w:type="spellEnd"/>
      <w:r>
        <w:t>,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 xml:space="preserve">w miejscu włączenia do sieci wodociągowej wmontować zasuwę, a obudowę zasuwy wyposażyć w skrzynkę uliczną i </w:t>
      </w:r>
      <w:proofErr w:type="spellStart"/>
      <w:r>
        <w:t>obrukować</w:t>
      </w:r>
      <w:proofErr w:type="spellEnd"/>
      <w:r>
        <w:t>,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>uwzględniając strefę przemarzania gruntu, przebieg i zagłębienie przewodów w gruncie należy prowadzić najkrótszą bezkolizyjną trasą,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>przyłączenie kanalizacyjne należy wykonać z rur  PVC o średnicy minimum 160 mm,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 xml:space="preserve">przy urządzeniach zlokalizowanych poniżej poziomu sieci kanalizacyjnej należy przewidzieć pośredni sposób odprowadzania ścieków za pomocą urządzeń typu przepompownie, </w:t>
      </w:r>
      <w:proofErr w:type="spellStart"/>
      <w:r>
        <w:t>rozdrabniaki</w:t>
      </w:r>
      <w:proofErr w:type="spellEnd"/>
      <w:r>
        <w:t>,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 xml:space="preserve">przy projektowaniu przyłącza kanalizacyjnego należy uwzględnić prowadzenie przyłącza najkrótszą trasą oraz posadowienie przyłącza na głębokości </w:t>
      </w:r>
      <w:r>
        <w:lastRenderedPageBreak/>
        <w:t>zabezpieczającej przed przemarzaniem lub zastosowanie odpowiedniego zabezpieczenia przed  przemarzaniem, z uwzględnieniem spadku,</w:t>
      </w:r>
    </w:p>
    <w:p w:rsidR="007D3062" w:rsidRDefault="007D3062" w:rsidP="007D3062">
      <w:pPr>
        <w:widowControl w:val="0"/>
        <w:numPr>
          <w:ilvl w:val="0"/>
          <w:numId w:val="12"/>
        </w:numPr>
      </w:pPr>
      <w:r>
        <w:t>zapewnić dojazd i dostęp do studni rewizyjnych na przyłączu kanalizacyjnym.</w:t>
      </w:r>
    </w:p>
    <w:p w:rsidR="007D3062" w:rsidRDefault="007D3062" w:rsidP="007D3062">
      <w:pPr>
        <w:widowControl w:val="0"/>
        <w:numPr>
          <w:ilvl w:val="1"/>
          <w:numId w:val="13"/>
        </w:numPr>
        <w:rPr>
          <w:b/>
          <w:bCs/>
        </w:rPr>
      </w:pPr>
      <w:r>
        <w:t>Przedsiębiorstwo wodociągowo- kanalizacyjne</w:t>
      </w:r>
      <w:r>
        <w:rPr>
          <w:b/>
          <w:bCs/>
        </w:rPr>
        <w:t xml:space="preserve"> </w:t>
      </w:r>
      <w:r>
        <w:t xml:space="preserve"> ma prawo odmówić przyłączenia do sieci, jeżeli przyłącze zostało wykonane bez uzyskania zgody, bądź zostało wykonane niezgodnie z wydanymi warunkami technicznymi</w:t>
      </w:r>
      <w:r>
        <w:rPr>
          <w:b/>
          <w:bCs/>
        </w:rPr>
        <w:t>.</w:t>
      </w:r>
    </w:p>
    <w:p w:rsidR="007D3062" w:rsidRDefault="007D3062" w:rsidP="003B3685">
      <w:pPr>
        <w:widowControl w:val="0"/>
        <w:ind w:left="720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3B3685">
      <w:pPr>
        <w:widowControl w:val="0"/>
        <w:rPr>
          <w:b/>
          <w:bCs/>
        </w:rPr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VII</w:t>
      </w:r>
    </w:p>
    <w:p w:rsidR="007D3062" w:rsidRDefault="007D3062" w:rsidP="007D3062">
      <w:pPr>
        <w:widowControl w:val="0"/>
        <w:jc w:val="center"/>
      </w:pPr>
      <w:r>
        <w:rPr>
          <w:b/>
          <w:bCs/>
        </w:rPr>
        <w:t>SPOSÓB POSTĘPOWNIA W PRZYPADKU NIEDOTRZYMANIA CIĄGŁOŚCI USŁUG I ODPOWIEDNICH PARAMATRÓW DOSTARCZANEJ WODY I WPROWADZANYCH DO SIECI KANALIZACYJNEJ ŚCIEKÓW</w:t>
      </w:r>
    </w:p>
    <w:p w:rsidR="007D3062" w:rsidRDefault="007D3062" w:rsidP="007D3062">
      <w:pPr>
        <w:widowControl w:val="0"/>
        <w:jc w:val="center"/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</w:r>
      <w:r>
        <w:t xml:space="preserve">§26. </w:t>
      </w:r>
      <w:r w:rsidRPr="001B0DC0">
        <w:rPr>
          <w:b/>
        </w:rPr>
        <w:t>1.</w:t>
      </w:r>
      <w:r>
        <w:t xml:space="preserve"> Przedsiębiorstwo wodociągowo – kanalizacyjne</w:t>
      </w:r>
      <w:r>
        <w:rPr>
          <w:b/>
          <w:bCs/>
        </w:rPr>
        <w:t xml:space="preserve"> </w:t>
      </w:r>
      <w:r>
        <w:t xml:space="preserve"> zobowiązane jest do udzielenia odbiorcom usług informacji dotyczących występujących zakłóceń zaopatrzenia w wodę i odprowadzania ścieków oraz awarii urządzeń wodociągowych i kanalizacyjnych.</w:t>
      </w:r>
    </w:p>
    <w:p w:rsidR="007D3062" w:rsidRDefault="007D3062" w:rsidP="007D3062">
      <w:pPr>
        <w:widowControl w:val="0"/>
      </w:pPr>
      <w:r>
        <w:rPr>
          <w:b/>
          <w:bCs/>
        </w:rPr>
        <w:t xml:space="preserve">       2.</w:t>
      </w:r>
      <w:r>
        <w:t xml:space="preserve"> Wstrzymanie zaopatrzenia w wodę i odprowadzania ścieków może nastąpić bez uprzedniego zawiadomienia odbiorców w przypadkach, gdy występują warunki stwarzające zagrożenia dla życia, zdrowia i środowiska lub uniemożliwiające świadczenie usług, w szczególności gdy:</w:t>
      </w:r>
    </w:p>
    <w:p w:rsidR="007D3062" w:rsidRDefault="007D3062" w:rsidP="007D3062">
      <w:pPr>
        <w:widowControl w:val="0"/>
        <w:numPr>
          <w:ilvl w:val="0"/>
          <w:numId w:val="6"/>
        </w:numPr>
      </w:pPr>
      <w:r>
        <w:t>z powodu nagłej awarii sieci nie ma możliwości prowadzenia zaopatrzenia w wodę lub odprowadzania ścieków,</w:t>
      </w:r>
    </w:p>
    <w:p w:rsidR="007D3062" w:rsidRDefault="007D3062" w:rsidP="007D3062">
      <w:pPr>
        <w:widowControl w:val="0"/>
        <w:numPr>
          <w:ilvl w:val="0"/>
          <w:numId w:val="6"/>
        </w:numPr>
        <w:rPr>
          <w:b/>
          <w:bCs/>
        </w:rPr>
      </w:pPr>
      <w:r>
        <w:t>dalsze funkcjonowanie sieci stwarza bezpośrednie zagrożenie dla życia, zdrowia lub środowiska.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3. </w:t>
      </w:r>
      <w:r>
        <w:t xml:space="preserve">O planowanych przerwach w dostawie wody wynikających z planowanych prac </w:t>
      </w:r>
      <w:proofErr w:type="spellStart"/>
      <w:r>
        <w:t>konserwacyjno</w:t>
      </w:r>
      <w:proofErr w:type="spellEnd"/>
      <w:r>
        <w:t xml:space="preserve"> – remontowych   powiadomi odbiorcę najpóźniej dwa dni przed jej planowanym terminem w sposób zwyczajowo przyjęty.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4.</w:t>
      </w:r>
      <w:r>
        <w:t xml:space="preserve"> W przypadku, gdyby przerwa trwała dłużej niż 12 godzin, należy o tym powiadomić odbiorców minimum na 2 dni przed nią. W takim przypadku przedsiębiorstwo wodociągowo – kanalizacyjne  zapewni zastępczy punkt poboru wody oraz poda jego lokalizację.</w:t>
      </w:r>
    </w:p>
    <w:p w:rsidR="007D3062" w:rsidRDefault="001B0DC0" w:rsidP="007D3062">
      <w:pPr>
        <w:widowControl w:val="0"/>
      </w:pPr>
      <w:r>
        <w:rPr>
          <w:b/>
          <w:bCs/>
        </w:rPr>
        <w:t xml:space="preserve">       </w:t>
      </w:r>
      <w:r w:rsidR="007D3062">
        <w:rPr>
          <w:b/>
          <w:bCs/>
        </w:rPr>
        <w:t>5.</w:t>
      </w:r>
      <w:r w:rsidR="007D3062">
        <w:t>W czasie trwania klęski żywiołowej, szczególnie gdy nastąpiło zanieczyszczenie wody w ujęciu, przedsiębiorstwo wodociągowo – kanalizacyjne  może wprowadzić ograniczenia zużycia wody do konsumpcji po zawiadomieniu Odbiorców usług o zastosowaniu ograniczeń. Nie zwalnia to jednak Urzędu z obowiązku zastosowania wszelkich dostępnych sposobów dla złagodzenia tych uciążliwości dla Odbiorców usług.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VIII</w:t>
      </w: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STANDARDY OBSŁUGI ODBIORCÓW USŁUG A W SZCZEGÓLNOŚCI SPOSOBY REKLAMACJI ORAZ WYMIANY INFORMACJI DOTYCZĄCYCH ZAKŁÓCEŃ W DOSTAWIE WODY I ODPROWADZANIU ŚCIEKÓW</w:t>
      </w:r>
    </w:p>
    <w:p w:rsidR="007D3062" w:rsidRDefault="007D3062" w:rsidP="007D3062">
      <w:pPr>
        <w:widowControl w:val="0"/>
        <w:jc w:val="center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</w:r>
      <w:r w:rsidRPr="001B0DC0">
        <w:rPr>
          <w:b/>
        </w:rPr>
        <w:t>§27.</w:t>
      </w:r>
      <w:r>
        <w:t xml:space="preserve"> Przedsiębiorstwo wodociągowo – kanalizacyjne  zobowiązane jest do udzielania na żądanie odbiorców usług informacji w związku z niedotrzymaniem ciągłości usług nie później niż w ciągu:</w:t>
      </w:r>
    </w:p>
    <w:p w:rsidR="007D3062" w:rsidRDefault="007D3062" w:rsidP="007D3062">
      <w:pPr>
        <w:widowControl w:val="0"/>
        <w:numPr>
          <w:ilvl w:val="0"/>
          <w:numId w:val="7"/>
        </w:numPr>
      </w:pPr>
      <w:r>
        <w:t>12 godzin – na telefoniczne żądanie określenia przewidywanego terminu usunięcia przerw i zakłóceń w świadczeniu usług,</w:t>
      </w:r>
    </w:p>
    <w:p w:rsidR="007D3062" w:rsidRDefault="007D3062" w:rsidP="007D3062">
      <w:pPr>
        <w:widowControl w:val="0"/>
        <w:numPr>
          <w:ilvl w:val="0"/>
          <w:numId w:val="7"/>
        </w:numPr>
        <w:rPr>
          <w:b/>
          <w:bCs/>
        </w:rPr>
      </w:pPr>
      <w:r>
        <w:t>7 dni – na pisemne żądanie usunięcia przerw i zakłóceń.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ab/>
        <w:t>§28. 1.</w:t>
      </w:r>
      <w:r>
        <w:t xml:space="preserve"> Odbiorca usług ma prawo zgłaszania reklamacji dotyczących ilości i jakości </w:t>
      </w:r>
      <w:r>
        <w:lastRenderedPageBreak/>
        <w:t>świadczonych usług.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2.</w:t>
      </w:r>
      <w:r>
        <w:t xml:space="preserve"> Reklamacje, o których mowa w ust. 1, wnoszone są na piśmie osobiście przez zainteresowanego w siedzibie przedsiębiorstwa wodociągowo - kanalizacyjnego lub listem poleconym.</w:t>
      </w:r>
    </w:p>
    <w:p w:rsidR="007D3062" w:rsidRDefault="007D3062" w:rsidP="007D3062">
      <w:pPr>
        <w:widowControl w:val="0"/>
        <w:rPr>
          <w:b/>
          <w:bCs/>
        </w:rPr>
      </w:pPr>
      <w:r>
        <w:rPr>
          <w:b/>
          <w:bCs/>
        </w:rPr>
        <w:t xml:space="preserve">         3.</w:t>
      </w:r>
      <w:r>
        <w:t xml:space="preserve"> Przedsiębiorstwo wodociągowo – kanalizacyjne  zobowiązane jest do powiadomienia zainteresowanego o sposobie załatwienia reklamacji w terminie 14 dni od daty jej wpływu. Termin ten może ulec przedłużeniu, jeżeli istnieje konieczność szczegółowego postępowania wyjaśniającego.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§29.</w:t>
      </w:r>
      <w:r>
        <w:t xml:space="preserve"> W siedzibie przedsiębiorstwa wodociągowo – kanalizacyjnego winny być udostępniane wszystkim zainteresowanym:</w:t>
      </w:r>
    </w:p>
    <w:p w:rsidR="007D3062" w:rsidRDefault="007D3062" w:rsidP="007D3062">
      <w:pPr>
        <w:widowControl w:val="0"/>
        <w:numPr>
          <w:ilvl w:val="0"/>
          <w:numId w:val="11"/>
        </w:numPr>
      </w:pPr>
      <w:r>
        <w:t>aktualnie obowiązujące na terenie Gminy taryfy,</w:t>
      </w:r>
    </w:p>
    <w:p w:rsidR="007D3062" w:rsidRDefault="007D3062" w:rsidP="007D3062">
      <w:pPr>
        <w:widowControl w:val="0"/>
        <w:numPr>
          <w:ilvl w:val="0"/>
          <w:numId w:val="11"/>
        </w:numPr>
      </w:pPr>
      <w:r>
        <w:t>tekst jednolity Regulaminu dostarczania wody i odprowadzania ścieków,</w:t>
      </w:r>
    </w:p>
    <w:p w:rsidR="007D3062" w:rsidRDefault="007D3062" w:rsidP="007D3062">
      <w:pPr>
        <w:widowControl w:val="0"/>
        <w:numPr>
          <w:ilvl w:val="0"/>
          <w:numId w:val="11"/>
        </w:numPr>
        <w:rPr>
          <w:b/>
          <w:bCs/>
        </w:rPr>
      </w:pPr>
      <w:r>
        <w:t>wyniki ostatnio przeprowadzonych analiz jakości wody.</w:t>
      </w:r>
    </w:p>
    <w:p w:rsidR="007D3062" w:rsidRDefault="007D3062" w:rsidP="007D3062">
      <w:pPr>
        <w:widowControl w:val="0"/>
        <w:rPr>
          <w:b/>
          <w:bCs/>
        </w:rPr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§30.</w:t>
      </w:r>
      <w:r>
        <w:t xml:space="preserve"> Przedsiębiorstwo wodociągowo – kanalizacyjne  może odmówić ponownego zawarcia umowy na dostawę wody lub odprowadzanie ścieków, jeżeli nie zostały usunięte przeszkody będące przyczyną zaniechania świadczenia usług.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IX</w:t>
      </w:r>
    </w:p>
    <w:p w:rsidR="007D3062" w:rsidRDefault="007D3062" w:rsidP="007D3062">
      <w:pPr>
        <w:widowControl w:val="0"/>
        <w:jc w:val="center"/>
      </w:pPr>
      <w:r>
        <w:rPr>
          <w:b/>
          <w:bCs/>
        </w:rPr>
        <w:t>WARUNKI DOSTARCZANIA WODY NA CELE PRZECIWPOŻAROWE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§31.</w:t>
      </w:r>
      <w:r>
        <w:t xml:space="preserve"> Woda do celów przeciwpożarowych jest dostępna przede wszystkim z hydrantów zainstalowanych na sieci wodociągowej.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§32.</w:t>
      </w:r>
      <w:r>
        <w:t xml:space="preserve"> Ilość wody pobranej na cele przeciwpożarowe wraz z określeniem punktów poboru jest ustalana na podstawie pisemnych informacji składanych przez jednostkę straży pożarnej.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  <w:r>
        <w:rPr>
          <w:b/>
          <w:bCs/>
        </w:rPr>
        <w:tab/>
        <w:t>§33.</w:t>
      </w:r>
      <w:r>
        <w:t xml:space="preserve"> Należności za wodę pobraną na cele przeciwpożarowe reguluje gmina na terenie której prowadzone były działania ratowniczo – gaśnicze.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  <w:jc w:val="center"/>
        <w:rPr>
          <w:b/>
          <w:bCs/>
        </w:rPr>
      </w:pPr>
      <w:r>
        <w:rPr>
          <w:b/>
          <w:bCs/>
        </w:rPr>
        <w:t>ROZDZIAŁ X</w:t>
      </w:r>
    </w:p>
    <w:p w:rsidR="007D3062" w:rsidRDefault="007D3062" w:rsidP="007D3062">
      <w:pPr>
        <w:widowControl w:val="0"/>
        <w:jc w:val="center"/>
      </w:pPr>
      <w:r>
        <w:rPr>
          <w:b/>
          <w:bCs/>
        </w:rPr>
        <w:t>POSTANOWIENIA KOŃCOWE</w:t>
      </w:r>
    </w:p>
    <w:p w:rsidR="007D3062" w:rsidRDefault="007D3062" w:rsidP="007D3062">
      <w:pPr>
        <w:widowControl w:val="0"/>
        <w:jc w:val="center"/>
      </w:pPr>
    </w:p>
    <w:p w:rsidR="007D3062" w:rsidRDefault="007D3062" w:rsidP="007D3062">
      <w:pPr>
        <w:widowControl w:val="0"/>
      </w:pPr>
      <w:r>
        <w:tab/>
        <w:t>§34. w sprawach nie objętych niniejszym regulaminem obowiązują przepisy ustawy wraz z przepisami wykonawczymi wydanymi na jej podstawie.</w:t>
      </w: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E33AE5" w:rsidRDefault="00E33AE5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Default="007D3062" w:rsidP="007D3062">
      <w:pPr>
        <w:widowControl w:val="0"/>
      </w:pPr>
    </w:p>
    <w:p w:rsidR="007D3062" w:rsidRPr="007D3062" w:rsidRDefault="00E33AE5" w:rsidP="007D3062">
      <w:pPr>
        <w:pStyle w:val="Standard"/>
        <w:jc w:val="center"/>
        <w:rPr>
          <w:b/>
        </w:rPr>
      </w:pPr>
      <w:r w:rsidRPr="007D3062">
        <w:rPr>
          <w:b/>
        </w:rPr>
        <w:t>UZASADNIENIE</w:t>
      </w:r>
    </w:p>
    <w:p w:rsidR="007D3062" w:rsidRDefault="007D3062" w:rsidP="007D3062">
      <w:pPr>
        <w:pStyle w:val="Standard"/>
        <w:jc w:val="center"/>
        <w:rPr>
          <w:b/>
        </w:rPr>
      </w:pPr>
      <w:r w:rsidRPr="007D3062">
        <w:rPr>
          <w:b/>
        </w:rPr>
        <w:t xml:space="preserve">do uchwały w sprawie regulaminu dostarczania wody i odprowadzaniu ścieków </w:t>
      </w:r>
    </w:p>
    <w:p w:rsidR="007D3062" w:rsidRPr="007D3062" w:rsidRDefault="007D3062" w:rsidP="007D3062">
      <w:pPr>
        <w:pStyle w:val="Standard"/>
        <w:jc w:val="center"/>
        <w:rPr>
          <w:b/>
        </w:rPr>
      </w:pPr>
      <w:r>
        <w:rPr>
          <w:b/>
        </w:rPr>
        <w:t xml:space="preserve">na </w:t>
      </w:r>
      <w:r w:rsidRPr="007D3062">
        <w:rPr>
          <w:b/>
        </w:rPr>
        <w:t>terenie  Gminy Kiwity</w:t>
      </w:r>
    </w:p>
    <w:p w:rsidR="007D3062" w:rsidRDefault="007D3062" w:rsidP="007D3062">
      <w:pPr>
        <w:pStyle w:val="Standard"/>
      </w:pPr>
    </w:p>
    <w:p w:rsidR="007D3062" w:rsidRDefault="007D3062" w:rsidP="007D3062">
      <w:pPr>
        <w:pStyle w:val="Standard"/>
      </w:pPr>
      <w:r>
        <w:t xml:space="preserve">Przedłożony regulamin dostarczania wody i odprowadzania ścieków uwzględnia wszystkie uwagi Dyrektora Regionalnego Zarządu Gospodarki Wodnej w Białymstoku, wynikające z postanowienia z dnia 10 lipca 2018r. do przedłożonego  projektu regulaminu dostarczania wody i odprowadzania ścieków </w:t>
      </w:r>
      <w:r w:rsidR="00BD69DE">
        <w:t xml:space="preserve">ustalonego </w:t>
      </w:r>
      <w:r>
        <w:t xml:space="preserve">uchwałą Nr XXXI/175/18 Rady Gminy Kiwity </w:t>
      </w:r>
      <w:r w:rsidR="00BD69DE">
        <w:t xml:space="preserve">                     </w:t>
      </w:r>
      <w:bookmarkStart w:id="0" w:name="_GoBack"/>
      <w:bookmarkEnd w:id="0"/>
      <w:r>
        <w:t>z dnia 30 maja 2018r.:</w:t>
      </w:r>
    </w:p>
    <w:p w:rsidR="00E33AE5" w:rsidRDefault="00E33AE5" w:rsidP="007D3062">
      <w:pPr>
        <w:pStyle w:val="Standard"/>
      </w:pP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§1 – wykreślono wskazanego konkretnego przedsiębiorstwa jako świadczącego usługi wodno- kanalizacyjne na terenie Gminy Kiwity;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§2 – usunięto definicje legalne zawarte w art.2 ustawy o zbiorowym zaopatrzeniu w wodę i zbiorowym odprowadzaniu ścieków oraz definicje „umowy” i „wodomierza” zgodnie z uwagami;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2 – minimalny poziom usług świadczonych w zakresie dostarczania wody i odprowadzania ścieków – określono minimalny poziom usług świadczonych przez przedsiębiorstwo wodociągowo – kanalizacyjne w zakresie dostarczania wody i odprowadzania ścieków; określono minimalne ciśnienie wody, minimalną ilość dostarczanej wody; usunięto zakwestionowany §3 ust.2 projektu regulaminu;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3  projektu regulaminu „Warunki i tryb zawierania umów”- uznano, że zapisy odnoszące się do treści umowy oraz możliwości jej zmiany, wykraczają poza zakres delegacji ustawowej – zostały usunięte; poprawiono §10 tak , aby zapis  nie sugerował, że zawarcie umowy z osobą korzystającą z lokalu w budynku wielolokalowym miało być uzależnione od uznania przedsiębiorstwa i doprecyzowano dalsze  zapisy w tym paragrafie, co do których wniesione były uwagi;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4 „Sposób rozliczeń w oparciu o ceny i stawki opłat ustalone w taryfach” - w §18 uzupełniono o zapis dot. terminu uregulowania należności za wodę; ponadto w §14 dodano ust.4 w którym uregulowano kwestię szacowania wysokości średniego poboru z okresów rozliczeniowych w przypadku braku odczytu wodomierza głównego z przyczyn leżących po stronie odbiorcy oraz postępowania w razie niemożności dokonania odczytu;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5 „Warunki przyłączenia do sieci oraz sposób dokonywania odbioru wykonanego przyłącza” - w  §20 usunięto zapis „ dokument potwierdzający tytuł prawny do korzystania z nieruchomości, której dotyczy wniosek; a w §21 ust.2 pkt 1- uzupełniono o zapis dotyczący nieruchomości o nieuregulowanym stanie prawnym;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6 „Techniczne warunki określające możliwości dostępu do usług wodociągowo – kanalizacyjnych” - w §25 dotychczasowy ust.3 oznaczono jako ust.4 i dodano nowy ust.3 regulujący techniczne warunki określające możliwość dostępu do usług wodociągowo – kanalizacyjnych;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8 „Standardy obsługi odbiorców ….” - §30 został wykreślony z uwagi na częściowe powtórzenie art.8 ustawy o zbiorowym zaopatrzeniu w wodę i zbiorowym odprowadzaniu ścieków, co podano w uwagach;</w:t>
      </w:r>
    </w:p>
    <w:p w:rsidR="007D3062" w:rsidRDefault="007D3062" w:rsidP="007D3062">
      <w:pPr>
        <w:pStyle w:val="Standard"/>
        <w:numPr>
          <w:ilvl w:val="0"/>
          <w:numId w:val="14"/>
        </w:numPr>
      </w:pPr>
      <w:r>
        <w:t>w rozdziale 10 „Postanowienia końcowe” - §35 ( obecnie §34) dostosowano do wniesionych uwag.</w:t>
      </w:r>
    </w:p>
    <w:p w:rsidR="007D3062" w:rsidRDefault="007D3062" w:rsidP="007D3062">
      <w:pPr>
        <w:widowControl w:val="0"/>
      </w:pPr>
    </w:p>
    <w:p w:rsidR="007D3062" w:rsidRDefault="007D3062" w:rsidP="007D3062"/>
    <w:p w:rsidR="006C7308" w:rsidRDefault="006C7308"/>
    <w:sectPr w:rsidR="006C7308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06"/>
    <w:multiLevelType w:val="multilevel"/>
    <w:tmpl w:val="D20830BC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E5A32E2"/>
    <w:multiLevelType w:val="multilevel"/>
    <w:tmpl w:val="A9DCFA24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62"/>
    <w:rsid w:val="001B0DC0"/>
    <w:rsid w:val="003B3685"/>
    <w:rsid w:val="006C7308"/>
    <w:rsid w:val="007D3062"/>
    <w:rsid w:val="00BD69DE"/>
    <w:rsid w:val="00CC2BCC"/>
    <w:rsid w:val="00D72DB4"/>
    <w:rsid w:val="00E33AE5"/>
    <w:rsid w:val="00E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06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30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06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30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3030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4</cp:revision>
  <cp:lastPrinted>2019-01-28T08:53:00Z</cp:lastPrinted>
  <dcterms:created xsi:type="dcterms:W3CDTF">2019-01-10T07:38:00Z</dcterms:created>
  <dcterms:modified xsi:type="dcterms:W3CDTF">2019-02-05T09:17:00Z</dcterms:modified>
</cp:coreProperties>
</file>