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E1" w:rsidRPr="006510E1" w:rsidRDefault="006510E1" w:rsidP="006510E1">
      <w:pPr>
        <w:spacing w:line="240" w:lineRule="auto"/>
        <w:jc w:val="center"/>
        <w:rPr>
          <w:bCs/>
        </w:rPr>
      </w:pPr>
      <w:r w:rsidRPr="006510E1">
        <w:rPr>
          <w:bCs/>
        </w:rPr>
        <w:t>UCHWAŁA Nr VII/51/19</w:t>
      </w:r>
    </w:p>
    <w:p w:rsidR="006510E1" w:rsidRPr="006510E1" w:rsidRDefault="006510E1" w:rsidP="006510E1">
      <w:pPr>
        <w:spacing w:line="240" w:lineRule="auto"/>
        <w:jc w:val="center"/>
        <w:rPr>
          <w:bCs/>
        </w:rPr>
      </w:pPr>
      <w:r w:rsidRPr="006510E1">
        <w:rPr>
          <w:bCs/>
        </w:rPr>
        <w:t>R</w:t>
      </w:r>
      <w:r w:rsidRPr="006510E1">
        <w:rPr>
          <w:bCs/>
        </w:rPr>
        <w:t>ady Gminy Kiwity</w:t>
      </w:r>
    </w:p>
    <w:p w:rsidR="006510E1" w:rsidRPr="006510E1" w:rsidRDefault="006510E1" w:rsidP="006510E1">
      <w:pPr>
        <w:spacing w:line="240" w:lineRule="auto"/>
        <w:jc w:val="center"/>
        <w:rPr>
          <w:bCs/>
        </w:rPr>
      </w:pPr>
    </w:p>
    <w:p w:rsidR="006510E1" w:rsidRPr="006510E1" w:rsidRDefault="006510E1" w:rsidP="006510E1">
      <w:pPr>
        <w:spacing w:line="360" w:lineRule="auto"/>
        <w:jc w:val="center"/>
        <w:rPr>
          <w:bCs/>
        </w:rPr>
      </w:pPr>
      <w:r w:rsidRPr="006510E1">
        <w:rPr>
          <w:bCs/>
        </w:rPr>
        <w:t>z dnia 27 września  2019 r.</w:t>
      </w:r>
    </w:p>
    <w:p w:rsidR="006510E1" w:rsidRPr="006510E1" w:rsidRDefault="006510E1" w:rsidP="006510E1">
      <w:pPr>
        <w:jc w:val="center"/>
        <w:rPr>
          <w:bCs/>
        </w:rPr>
      </w:pPr>
    </w:p>
    <w:p w:rsidR="006510E1" w:rsidRPr="006510E1" w:rsidRDefault="006510E1" w:rsidP="006510E1">
      <w:r w:rsidRPr="006510E1">
        <w:rPr>
          <w:bCs/>
        </w:rPr>
        <w:t>w sprawie przyjęcia projektu Regulaminu dostarczania wody i odprowadzania ścieków obowiązującego na terenie Gminy Kiwity.</w:t>
      </w:r>
    </w:p>
    <w:p w:rsidR="006510E1" w:rsidRDefault="006510E1" w:rsidP="006510E1">
      <w:pPr>
        <w:jc w:val="center"/>
      </w:pPr>
    </w:p>
    <w:p w:rsidR="006510E1" w:rsidRDefault="006510E1" w:rsidP="006510E1">
      <w:pPr>
        <w:jc w:val="both"/>
      </w:pPr>
      <w:r>
        <w:t xml:space="preserve">    </w:t>
      </w:r>
      <w:r>
        <w:tab/>
        <w:t xml:space="preserve">Na podstawie art.18 ust.2 pkt 15 ustawy z dnia 8 marca 1990 r. o samorządzie gminnym  (Dz. U. z 2019 r. poz. 506 z </w:t>
      </w:r>
      <w:proofErr w:type="spellStart"/>
      <w:r>
        <w:t>poźn</w:t>
      </w:r>
      <w:proofErr w:type="spellEnd"/>
      <w:r>
        <w:t xml:space="preserve">. zm.) oraz art. 19 ust.3 ustawy z dnia 7 czerwca 2001 r. o zbiorowym zaopatrzeniu w wodę i zbiorowym odprowadzaniu ścieków (Dz.U. z 2019 r. poz. 1437 z póź.zm) </w:t>
      </w:r>
      <w:r>
        <w:t>Rada Gminy Kiwity uchwala</w:t>
      </w:r>
      <w:r>
        <w:t>, co następuje:</w:t>
      </w:r>
    </w:p>
    <w:p w:rsidR="006510E1" w:rsidRDefault="006510E1" w:rsidP="006510E1">
      <w:pPr>
        <w:jc w:val="both"/>
      </w:pPr>
    </w:p>
    <w:p w:rsidR="006510E1" w:rsidRDefault="006510E1" w:rsidP="006510E1">
      <w:pPr>
        <w:jc w:val="both"/>
      </w:pPr>
      <w:r>
        <w:t>§1. Uchwala się Regulaminu dostarczania wody i odprowadzania ścieków</w:t>
      </w:r>
    </w:p>
    <w:p w:rsidR="006510E1" w:rsidRDefault="006510E1" w:rsidP="006510E1">
      <w:pPr>
        <w:jc w:val="both"/>
      </w:pPr>
      <w:r>
        <w:t>obowiązujący  na terenie Gminy Kiwity, stanowiący załącznik do niniejszej uchwały.</w:t>
      </w:r>
    </w:p>
    <w:p w:rsidR="006510E1" w:rsidRDefault="006510E1" w:rsidP="006510E1">
      <w:pPr>
        <w:jc w:val="both"/>
      </w:pPr>
    </w:p>
    <w:p w:rsidR="006510E1" w:rsidRDefault="006510E1" w:rsidP="006510E1">
      <w:pPr>
        <w:jc w:val="both"/>
      </w:pPr>
      <w:r>
        <w:t>§2. Przyjęty projekt regulaminu przekazuje się do zaopiniowania organowi regulacyjnemu tj. Dyrektorowi Regionalnego Zarządu Gospodarki Wodnej  Państwowego Gospodarstwa Wodnego  Wody Polskie w Białymstoku.</w:t>
      </w:r>
    </w:p>
    <w:p w:rsidR="006510E1" w:rsidRDefault="006510E1" w:rsidP="006510E1">
      <w:pPr>
        <w:jc w:val="both"/>
      </w:pPr>
    </w:p>
    <w:p w:rsidR="006510E1" w:rsidRDefault="006510E1" w:rsidP="006510E1">
      <w:pPr>
        <w:jc w:val="both"/>
      </w:pPr>
      <w:r>
        <w:t>§3. Traci moc uchwała Nr V/30/2019 Rady Gminy Kiwity z dnia 31 maja 2019 r. w sprawie przyjęcia projektu Regulaminu dostarczania wody i odprowadzania ścieków obowiązującego na terenie Gminy Kiwity.</w:t>
      </w:r>
    </w:p>
    <w:p w:rsidR="006510E1" w:rsidRDefault="006510E1" w:rsidP="006510E1">
      <w:pPr>
        <w:jc w:val="both"/>
      </w:pPr>
    </w:p>
    <w:p w:rsidR="006510E1" w:rsidRDefault="006510E1" w:rsidP="006510E1">
      <w:pPr>
        <w:jc w:val="both"/>
      </w:pPr>
      <w:r>
        <w:t>§4.</w:t>
      </w:r>
      <w:r>
        <w:rPr>
          <w:b/>
          <w:bCs/>
        </w:rPr>
        <w:t xml:space="preserve"> </w:t>
      </w:r>
      <w:r>
        <w:t>Wykonanie uchwały powierza się Wójtowi Gminy.</w:t>
      </w:r>
    </w:p>
    <w:p w:rsidR="006510E1" w:rsidRDefault="006510E1" w:rsidP="006510E1">
      <w:pPr>
        <w:jc w:val="both"/>
      </w:pPr>
    </w:p>
    <w:p w:rsidR="006510E1" w:rsidRDefault="006510E1" w:rsidP="006510E1">
      <w:pPr>
        <w:jc w:val="both"/>
      </w:pPr>
      <w:r>
        <w:t>§5</w:t>
      </w:r>
      <w:r>
        <w:rPr>
          <w:b/>
          <w:bCs/>
        </w:rPr>
        <w:t>.</w:t>
      </w:r>
      <w:r>
        <w:t>Uchwała wchodzi w życie z dniem podjęcia.</w:t>
      </w:r>
    </w:p>
    <w:p w:rsidR="006510E1" w:rsidRDefault="006510E1" w:rsidP="006510E1">
      <w:pPr>
        <w:jc w:val="both"/>
      </w:pPr>
    </w:p>
    <w:p w:rsidR="006510E1" w:rsidRDefault="006510E1" w:rsidP="006510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23"/>
      </w:tblGrid>
      <w:tr w:rsidR="006510E1" w:rsidTr="007A3ECD">
        <w:tc>
          <w:tcPr>
            <w:tcW w:w="4665" w:type="dxa"/>
            <w:shd w:val="clear" w:color="auto" w:fill="auto"/>
          </w:tcPr>
          <w:p w:rsidR="006510E1" w:rsidRDefault="006510E1" w:rsidP="007A3ECD">
            <w:pPr>
              <w:snapToGrid w:val="0"/>
            </w:pPr>
          </w:p>
        </w:tc>
        <w:tc>
          <w:tcPr>
            <w:tcW w:w="4623" w:type="dxa"/>
            <w:shd w:val="clear" w:color="auto" w:fill="auto"/>
          </w:tcPr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  <w:p w:rsidR="006510E1" w:rsidRDefault="006510E1" w:rsidP="007A3ECD">
            <w:pPr>
              <w:jc w:val="center"/>
            </w:pPr>
          </w:p>
        </w:tc>
      </w:tr>
    </w:tbl>
    <w:p w:rsidR="006510E1" w:rsidRPr="006510E1" w:rsidRDefault="006510E1" w:rsidP="006510E1">
      <w:pPr>
        <w:widowControl w:val="0"/>
        <w:tabs>
          <w:tab w:val="left" w:pos="6419"/>
        </w:tabs>
        <w:ind w:left="4956"/>
        <w:rPr>
          <w:bCs/>
        </w:rPr>
      </w:pPr>
      <w:r w:rsidRPr="006510E1">
        <w:rPr>
          <w:bCs/>
        </w:rPr>
        <w:lastRenderedPageBreak/>
        <w:t>Załącznik</w:t>
      </w:r>
      <w:r w:rsidRPr="006510E1">
        <w:rPr>
          <w:bCs/>
        </w:rPr>
        <w:t xml:space="preserve"> do uchwały Nr </w:t>
      </w:r>
      <w:r w:rsidRPr="006510E1">
        <w:rPr>
          <w:bCs/>
        </w:rPr>
        <w:t>VII/51/19</w:t>
      </w:r>
    </w:p>
    <w:p w:rsidR="006510E1" w:rsidRPr="006510E1" w:rsidRDefault="006510E1" w:rsidP="006510E1">
      <w:pPr>
        <w:widowControl w:val="0"/>
        <w:ind w:left="4956"/>
        <w:rPr>
          <w:bCs/>
        </w:rPr>
      </w:pPr>
      <w:r w:rsidRPr="006510E1">
        <w:rPr>
          <w:bCs/>
        </w:rPr>
        <w:t>Rady Gminy Kiwity</w:t>
      </w:r>
    </w:p>
    <w:p w:rsidR="006510E1" w:rsidRPr="006510E1" w:rsidRDefault="006510E1" w:rsidP="006510E1">
      <w:pPr>
        <w:widowControl w:val="0"/>
        <w:ind w:left="4956"/>
        <w:rPr>
          <w:bCs/>
        </w:rPr>
      </w:pPr>
      <w:r w:rsidRPr="006510E1">
        <w:rPr>
          <w:bCs/>
        </w:rPr>
        <w:t xml:space="preserve">z dnia </w:t>
      </w:r>
      <w:r w:rsidRPr="006510E1">
        <w:rPr>
          <w:bCs/>
        </w:rPr>
        <w:t>27 września 2019 r.</w:t>
      </w:r>
    </w:p>
    <w:p w:rsidR="006510E1" w:rsidRDefault="006510E1" w:rsidP="006510E1">
      <w:pPr>
        <w:widowControl w:val="0"/>
        <w:jc w:val="center"/>
      </w:pPr>
    </w:p>
    <w:p w:rsidR="006510E1" w:rsidRDefault="006510E1" w:rsidP="006510E1">
      <w:pPr>
        <w:widowControl w:val="0"/>
        <w:jc w:val="center"/>
      </w:pP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REGULAMINU DOSTARCZANIA WODY I ODPROWADZANIA ŚCIEKÓW</w:t>
      </w:r>
    </w:p>
    <w:p w:rsidR="006510E1" w:rsidRDefault="006510E1" w:rsidP="006510E1">
      <w:pPr>
        <w:widowControl w:val="0"/>
        <w:jc w:val="center"/>
        <w:rPr>
          <w:b/>
          <w:bCs/>
        </w:rPr>
      </w:pP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ROZDZIAŁ 1.</w:t>
      </w:r>
    </w:p>
    <w:p w:rsidR="006510E1" w:rsidRDefault="006510E1" w:rsidP="006510E1">
      <w:pPr>
        <w:widowControl w:val="0"/>
        <w:jc w:val="center"/>
      </w:pPr>
      <w:r>
        <w:rPr>
          <w:b/>
          <w:bCs/>
        </w:rPr>
        <w:t>PRZEPISY OGÓLNE</w:t>
      </w:r>
    </w:p>
    <w:p w:rsidR="006510E1" w:rsidRDefault="006510E1" w:rsidP="006510E1">
      <w:pPr>
        <w:widowControl w:val="0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§1.1.</w:t>
      </w:r>
      <w:r>
        <w:t xml:space="preserve"> Regulamin określa prawa i obowiązki stron z zakresie zaopatrzenia w wodę i zbiorowego odprowadzania ścieków realizowane na teranie gminy Kiwity przez przedsiębiorstwo wodociągowo - kanalizacyjne.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§2.</w:t>
      </w:r>
      <w:r>
        <w:t xml:space="preserve"> 1. Ilekroć  w regulaminie jest mowa o „ustawie” – należy przez to rozumieć ustawę z dnia 7 czerwca 2001 r. o zbiorowym zaopatrzeniu w wodę i zbiorowym odprowadzeniu ścieków (Dz. U. z 2019 poz. 1437 ze zm.);</w:t>
      </w:r>
    </w:p>
    <w:p w:rsidR="006510E1" w:rsidRDefault="006510E1" w:rsidP="006510E1">
      <w:pPr>
        <w:widowControl w:val="0"/>
        <w:jc w:val="both"/>
      </w:pPr>
      <w:r>
        <w:tab/>
        <w:t>2.Użytym w regulaminie pojęciom należy przypisać znaczenie, jakie nadają im akty prawne wyższego rzędu, w tym w szczególności ustawa.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ROZDZIAŁ 2.</w:t>
      </w: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MINIMALNY POZIOM USŁUG ŚWIADCZONYCH W ZAKRESIE DOSTARCZANIA WODY I ODPROWADZANIA ŚCIEKÓW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 xml:space="preserve">§3. </w:t>
      </w:r>
      <w:r>
        <w:t>W zakresie</w:t>
      </w:r>
      <w:r>
        <w:rPr>
          <w:b/>
          <w:bCs/>
        </w:rPr>
        <w:t xml:space="preserve"> </w:t>
      </w:r>
      <w:r>
        <w:t xml:space="preserve"> dostarczania wody przedsiębiorstwo wodociągowo – kanalizacyjne jest zobowiązane:</w:t>
      </w:r>
    </w:p>
    <w:p w:rsidR="006510E1" w:rsidRDefault="006510E1" w:rsidP="006510E1">
      <w:pPr>
        <w:widowControl w:val="0"/>
        <w:numPr>
          <w:ilvl w:val="0"/>
          <w:numId w:val="5"/>
        </w:numPr>
        <w:jc w:val="both"/>
      </w:pPr>
      <w:r>
        <w:t>dostarczyć odbiorcy usług wodę przeznaczoną do spożycia przez ludzi w ilości co najmniej 0,3 m3 na dobę  oraz 109,5 m3 rocznie,</w:t>
      </w:r>
    </w:p>
    <w:p w:rsidR="006510E1" w:rsidRDefault="006510E1" w:rsidP="006510E1">
      <w:pPr>
        <w:widowControl w:val="0"/>
        <w:numPr>
          <w:ilvl w:val="0"/>
          <w:numId w:val="5"/>
        </w:numPr>
        <w:jc w:val="both"/>
      </w:pPr>
      <w:r>
        <w:t>zapewnić ciągłość dostawy wody, z zastrzeżeniem uzasadnionych wyjątków określonych w niniejszym regulaminie,</w:t>
      </w:r>
    </w:p>
    <w:p w:rsidR="006510E1" w:rsidRDefault="006510E1" w:rsidP="006510E1">
      <w:pPr>
        <w:widowControl w:val="0"/>
        <w:numPr>
          <w:ilvl w:val="0"/>
          <w:numId w:val="5"/>
        </w:numPr>
        <w:jc w:val="both"/>
      </w:pPr>
      <w:r>
        <w:t>w przypadku dostarczenia wody z sieci zapewnić dostawę wody pod ciśnieniem nie mniejszym</w:t>
      </w:r>
      <w:r>
        <w:rPr>
          <w:b/>
          <w:bCs/>
        </w:rPr>
        <w:t xml:space="preserve"> </w:t>
      </w:r>
      <w:r>
        <w:t>niż 0,05MPa</w:t>
      </w:r>
      <w:r>
        <w:rPr>
          <w:b/>
          <w:bCs/>
        </w:rPr>
        <w:t xml:space="preserve"> </w:t>
      </w:r>
      <w:r>
        <w:t>mierzonego u wylotu na zaworze za wodomierzem głównym, zainstalowanym na przyłączu wodociągowym,</w:t>
      </w:r>
    </w:p>
    <w:p w:rsidR="006510E1" w:rsidRDefault="006510E1" w:rsidP="006510E1">
      <w:pPr>
        <w:widowControl w:val="0"/>
        <w:numPr>
          <w:ilvl w:val="0"/>
          <w:numId w:val="5"/>
        </w:numPr>
        <w:jc w:val="both"/>
        <w:rPr>
          <w:b/>
          <w:bCs/>
        </w:rPr>
      </w:pPr>
      <w:r>
        <w:t>prowadzić regularną wewnętrzną kontrolę jakości dostarczanej wody.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</w:t>
      </w:r>
      <w:r>
        <w:t>§4. W zakresie odbioru ścieków przedsiębiorstwo wodociągowo – kanalizacyjne jest zobowiązane:</w:t>
      </w:r>
    </w:p>
    <w:p w:rsidR="006510E1" w:rsidRDefault="006510E1" w:rsidP="006510E1">
      <w:pPr>
        <w:widowControl w:val="0"/>
        <w:numPr>
          <w:ilvl w:val="0"/>
          <w:numId w:val="6"/>
        </w:numPr>
        <w:jc w:val="both"/>
      </w:pPr>
      <w:r>
        <w:t>przyjmować do sieci kanalizacyjnej ścieki od odbiorcy usług, w ilości co najmniej</w:t>
      </w:r>
      <w:r>
        <w:rPr>
          <w:b/>
          <w:bCs/>
        </w:rPr>
        <w:t xml:space="preserve"> </w:t>
      </w:r>
      <w:r>
        <w:t>0,3</w:t>
      </w:r>
      <w:r>
        <w:rPr>
          <w:b/>
          <w:bCs/>
        </w:rPr>
        <w:t xml:space="preserve"> </w:t>
      </w:r>
      <w:r>
        <w:t>m3 na dobę  oraz 109,5 m3 rocznie,</w:t>
      </w:r>
    </w:p>
    <w:p w:rsidR="006510E1" w:rsidRDefault="006510E1" w:rsidP="006510E1">
      <w:pPr>
        <w:widowControl w:val="0"/>
        <w:numPr>
          <w:ilvl w:val="0"/>
          <w:numId w:val="6"/>
        </w:numPr>
        <w:jc w:val="both"/>
      </w:pPr>
      <w:r>
        <w:t>zapewnić ciągły odbiór ścieków o stanie i składzie zgodnym z aktualnie obowiązującymi przepisami i warunkami przyłączenia nieruchomości,</w:t>
      </w:r>
    </w:p>
    <w:p w:rsidR="006510E1" w:rsidRPr="002907D2" w:rsidRDefault="006510E1" w:rsidP="006510E1">
      <w:pPr>
        <w:widowControl w:val="0"/>
        <w:numPr>
          <w:ilvl w:val="0"/>
          <w:numId w:val="6"/>
        </w:numPr>
        <w:jc w:val="both"/>
        <w:rPr>
          <w:b/>
          <w:bCs/>
        </w:rPr>
      </w:pPr>
      <w:r>
        <w:t xml:space="preserve"> odebrać i oczyścić wprowadzone do urządzeń kanalizacyjnych ścieki.</w:t>
      </w:r>
    </w:p>
    <w:p w:rsidR="006510E1" w:rsidRDefault="006510E1" w:rsidP="006510E1">
      <w:pPr>
        <w:widowControl w:val="0"/>
        <w:ind w:left="72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 xml:space="preserve">§5. 1. </w:t>
      </w:r>
      <w:r>
        <w:t xml:space="preserve"> Ponadto w zakresie dostarczania wody i odprowadzania ścieków przedsiębiorstwo wodociągowo – kanalizacyjne  ma obowiązek:</w:t>
      </w:r>
    </w:p>
    <w:p w:rsidR="006510E1" w:rsidRDefault="006510E1" w:rsidP="006510E1">
      <w:pPr>
        <w:widowControl w:val="0"/>
        <w:jc w:val="both"/>
      </w:pPr>
      <w:r>
        <w:tab/>
        <w:t>1) zapewnić należytą jakość dostarczanej wody odpowiadającą wymaganiom określonym w przepisach wykonawczych wydanych na podstawie art. 12 ustawy,</w:t>
      </w:r>
    </w:p>
    <w:p w:rsidR="006510E1" w:rsidRDefault="006510E1" w:rsidP="006510E1">
      <w:pPr>
        <w:widowControl w:val="0"/>
        <w:jc w:val="both"/>
      </w:pPr>
      <w:r>
        <w:tab/>
        <w:t xml:space="preserve">2) dostarczać odbiorcy wodę z sieci wodociągowej na podstawie pisemnej umowy, o treści ustalonej według zasad określonych przepisami obowiązującego prawa, w szczególności ustawą i niniejszym regulaminem, </w:t>
      </w:r>
    </w:p>
    <w:p w:rsidR="006510E1" w:rsidRDefault="006510E1" w:rsidP="006510E1">
      <w:pPr>
        <w:widowControl w:val="0"/>
        <w:jc w:val="both"/>
      </w:pPr>
      <w:r>
        <w:tab/>
        <w:t>3) odbierać od odbiorcy ścieki na podstawie pisemnej umowy o treści ustalonej według zasad określonych przepisami obowiązującego prawa, w szczególności ustawą i niniejszym regulaminem.</w:t>
      </w:r>
    </w:p>
    <w:p w:rsidR="006510E1" w:rsidRDefault="006510E1" w:rsidP="006510E1">
      <w:pPr>
        <w:widowControl w:val="0"/>
        <w:jc w:val="both"/>
      </w:pPr>
      <w:r>
        <w:lastRenderedPageBreak/>
        <w:tab/>
        <w:t>4) wydawać warunki techniczne niezbędne do podłączenia do sieci oraz uzgadniać przedłożoną przez inwestora dokumentację techniczną,</w:t>
      </w:r>
    </w:p>
    <w:p w:rsidR="006510E1" w:rsidRDefault="006510E1" w:rsidP="006510E1">
      <w:pPr>
        <w:widowControl w:val="0"/>
        <w:jc w:val="both"/>
      </w:pPr>
      <w:r>
        <w:tab/>
        <w:t>5) instalować i utrzymywać ( na swój koszt) u odbiorcy wodomierz główny,</w:t>
      </w:r>
    </w:p>
    <w:p w:rsidR="006510E1" w:rsidRDefault="006510E1" w:rsidP="006510E1">
      <w:pPr>
        <w:widowControl w:val="0"/>
        <w:jc w:val="both"/>
      </w:pPr>
      <w:r>
        <w:t>informować o jakości wody przeznaczonej do spożycia przez ludzi w formie i trybie określonym przepisami ustawy,</w:t>
      </w:r>
    </w:p>
    <w:p w:rsidR="006510E1" w:rsidRDefault="006510E1" w:rsidP="006510E1">
      <w:pPr>
        <w:widowControl w:val="0"/>
        <w:jc w:val="both"/>
      </w:pPr>
      <w:r>
        <w:t>6) na pisemny wniosek odbiorcy zlecić wykonanie ekspertyzy wodomierza głównego przez uprawniony do tego podmiot w celu sprawdzenia prawidłowości wskazań i w przypadku stwierdzenia jego wadliwego działania, ponieść koszty ekspertyzy i wymiany.</w:t>
      </w:r>
    </w:p>
    <w:p w:rsidR="006510E1" w:rsidRDefault="006510E1" w:rsidP="006510E1">
      <w:pPr>
        <w:widowControl w:val="0"/>
        <w:jc w:val="both"/>
      </w:pPr>
      <w:r>
        <w:tab/>
        <w:t>2.W zakresie dostarczania wody i odbioru ścieków przedsiębiorstwo wodociągowo- kanalizacyjne ma prawo:</w:t>
      </w:r>
    </w:p>
    <w:p w:rsidR="006510E1" w:rsidRDefault="006510E1" w:rsidP="006510E1">
      <w:pPr>
        <w:widowControl w:val="0"/>
        <w:jc w:val="both"/>
      </w:pPr>
      <w:r>
        <w:tab/>
        <w:t>1) przeprowadzenia kontroli prawidłowości realizacji robót, zgodnie z warunkami przyłączenia do sieci, po wcześniejszym okazaniu legitymacji służbowej i pisemnego upoważnienia przez pracowników reprezentujących przedsiębiorstwo wodociągowo – kanalizacyjne,</w:t>
      </w:r>
    </w:p>
    <w:p w:rsidR="006510E1" w:rsidRDefault="006510E1" w:rsidP="006510E1">
      <w:pPr>
        <w:widowControl w:val="0"/>
        <w:jc w:val="both"/>
      </w:pPr>
      <w:r>
        <w:tab/>
        <w:t>2) przeprowadzenia kontroli stanu technicznego przyłącza w czasie jego użytkowania, po wcześniejszym okazaniu legitymacji służbowej i pisemnego upoważnienia przez pracowników reprezentujących przedsiębiorstwo wodociągowo – kanalizacyjne.</w:t>
      </w:r>
    </w:p>
    <w:p w:rsidR="006510E1" w:rsidRDefault="006510E1" w:rsidP="006510E1">
      <w:pPr>
        <w:widowControl w:val="0"/>
        <w:jc w:val="both"/>
      </w:pPr>
      <w:r>
        <w:t>§6.1. Odbiorca usług ma obowiązek: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korzystać z instalacji wodociągowej w sposób uniemożliwiający występowanie zakłóceń w funkcjonowaniu sieci, a w szczególności eliminować możliwości wystąpienia skażenia wody w sieci, w tym wskutek cofnięcia się wody z instalacji wodociągowej lub powrotu ciepłej wody z instalacji centralnego ogrzewania, jak również utrzymywać urządzenia będące w jego posiadaniu w należytym stanie,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korzystać z instalacji kanalizacyjnej w sposób uniemożliwiający występowanie zakłóceń w funkcjonowaniu sieci oraz nie wprowadzać do urządzeń kanalizacyjnych odpadów i substancji wskazanych w art.9 ust.2 ustawy, a w przypadku dostarczania ścieków przemysłowych spełniać warunki wskazane w przepisach wykonawczych wydanych na podstawie art.11 ustawy,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umożliwić realizację uprawnień przedsiębiorstwa wodociągowo – kanalizacyjnego, o których mowa w art. 7 ustawy,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prawidłowo utrzymywać i zabezpieczać wodomierz główny ( łącznie z pomieszczeniem przewidzianym do lokalizacji wodomierza głównego), pozostałe wodomierze oraz urządzenia pomiarowe, a także zapewnić łatwy dostęp do tych przyrządów,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niezwłocznie zawiadomić przedsiębiorstwo wodociągowo – kanalizacyjne o uszkodzeniu i zaborze wodomierza głównego lub urządzenia pomiarowego, w tym o uszkodzeniu i zaborze plomb,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>zawiadomić przedsiębiorstwo wodociągowo – kanalizacyjne o planowanych zmianach technicznych w instalacji wewnętrznej, które mogą mieć wpływ na działanie sieci oraz ilość pobranej wody i odprowadzanych ścieków, a także przeznaczenie wody,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 xml:space="preserve">powstrzymać się od dokonywania jakichkolwiek czynności mogących mieć wpływ na zmianę stanu technicznego urządzeń i przyłączy wodociągowych lub kanalizacyjnych będących w posiadaniu przedsiębiorstwa wodociągowo – kanalizacyjnego, bez uzgodnienia tego z tym przedsiębiorstwem, w tym </w:t>
      </w:r>
      <w:proofErr w:type="spellStart"/>
      <w:r>
        <w:t>nasadzeń</w:t>
      </w:r>
      <w:proofErr w:type="spellEnd"/>
      <w:r>
        <w:t xml:space="preserve"> drzew i krzewów oraz zabudowy w pasie terenu, w którym zlokalizowana jest sieć wodociągowa lub kanalizacyjna,</w:t>
      </w:r>
    </w:p>
    <w:p w:rsidR="006510E1" w:rsidRDefault="006510E1" w:rsidP="006510E1">
      <w:pPr>
        <w:widowControl w:val="0"/>
        <w:numPr>
          <w:ilvl w:val="0"/>
          <w:numId w:val="1"/>
        </w:numPr>
        <w:jc w:val="both"/>
      </w:pPr>
      <w:r>
        <w:t xml:space="preserve">zawiadomić przedsiębiorstwo wodociągowo – kanalizacyjne o posiadanych własnych ujęciach wody w celu umożliwienia prawidłowego obliczenia należności z tytułu odprowadzania ścieków.  </w:t>
      </w:r>
    </w:p>
    <w:p w:rsidR="006510E1" w:rsidRDefault="006510E1" w:rsidP="006510E1">
      <w:pPr>
        <w:widowControl w:val="0"/>
        <w:numPr>
          <w:ilvl w:val="2"/>
          <w:numId w:val="11"/>
        </w:numPr>
        <w:jc w:val="both"/>
      </w:pPr>
      <w:r>
        <w:t>Odbiorca usług ma prawo do:</w:t>
      </w:r>
    </w:p>
    <w:p w:rsidR="006510E1" w:rsidRDefault="006510E1" w:rsidP="006510E1">
      <w:pPr>
        <w:widowControl w:val="0"/>
        <w:numPr>
          <w:ilvl w:val="2"/>
          <w:numId w:val="12"/>
        </w:numPr>
        <w:jc w:val="both"/>
      </w:pPr>
      <w:r>
        <w:t>odbierania wody o odpowiednim ciśnieniu i jakości,</w:t>
      </w:r>
    </w:p>
    <w:p w:rsidR="006510E1" w:rsidRDefault="006510E1" w:rsidP="006510E1">
      <w:pPr>
        <w:widowControl w:val="0"/>
        <w:numPr>
          <w:ilvl w:val="2"/>
          <w:numId w:val="12"/>
        </w:numPr>
        <w:jc w:val="both"/>
      </w:pPr>
      <w:r>
        <w:t>nieprzerwanego odprowadzania ścieków,</w:t>
      </w:r>
    </w:p>
    <w:p w:rsidR="006510E1" w:rsidRDefault="006510E1" w:rsidP="006510E1">
      <w:pPr>
        <w:widowControl w:val="0"/>
        <w:numPr>
          <w:ilvl w:val="2"/>
          <w:numId w:val="12"/>
        </w:numPr>
        <w:jc w:val="both"/>
      </w:pPr>
      <w:r>
        <w:lastRenderedPageBreak/>
        <w:t>bezpłatnego korzystania z zastępczych punktów poboru wody w przypadku przerw w dostawie wody, wskazanych w rozdziale 7,</w:t>
      </w:r>
    </w:p>
    <w:p w:rsidR="006510E1" w:rsidRDefault="006510E1" w:rsidP="006510E1">
      <w:pPr>
        <w:widowControl w:val="0"/>
        <w:jc w:val="both"/>
      </w:pPr>
      <w:r>
        <w:tab/>
        <w:t xml:space="preserve">    4) zgłaszania przedsiębiorstwu wodociągowo – kanalizacyjnemu reklamacji, o </w:t>
      </w:r>
      <w:r>
        <w:tab/>
      </w:r>
      <w:r>
        <w:tab/>
        <w:t>której mowa w rozdziale 8.</w:t>
      </w:r>
    </w:p>
    <w:p w:rsidR="006510E1" w:rsidRDefault="006510E1" w:rsidP="006510E1">
      <w:pPr>
        <w:widowControl w:val="0"/>
        <w:jc w:val="both"/>
      </w:pPr>
      <w:r>
        <w:tab/>
        <w:t xml:space="preserve"> </w:t>
      </w: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ROZDZIAŁ 3.</w:t>
      </w: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WARUNKI I TRYB ZAWIERANIA UMÓW Z ODBIORCAMI USŁUG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t>§7. Dostarczanie wody i odprowadzanie ścieków odbywa się na podstawie pisemnej umowy zawartej między przedsiębiorstwem wodociągowo – kanalizacyjnym a odbiorcą, zgodnie z art. 6 ustawy.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</w:r>
      <w:r>
        <w:t>§8. Celem opracowania przez przedsiębiorstwo wodociągowo – kanalizacyjne  właściwego projektu umowy o zaopatrzenie w wodę lub odprowadzanie ścieków, wniosek o jej zawarcie powinien w szczególności zawierać:</w:t>
      </w:r>
    </w:p>
    <w:p w:rsidR="006510E1" w:rsidRDefault="006510E1" w:rsidP="006510E1">
      <w:pPr>
        <w:widowControl w:val="0"/>
        <w:jc w:val="both"/>
      </w:pPr>
      <w:r>
        <w:tab/>
        <w:t>1) imię i nazwisko ( lub nazwę) oraz adres zamieszkania ( lub siedziby) wnioskodawcy,</w:t>
      </w:r>
    </w:p>
    <w:p w:rsidR="006510E1" w:rsidRDefault="006510E1" w:rsidP="006510E1">
      <w:pPr>
        <w:widowControl w:val="0"/>
        <w:jc w:val="both"/>
      </w:pPr>
      <w:r>
        <w:tab/>
        <w:t>2) wskazanie nieruchomości, co do której wnioskodawca chce zawrzeć umowę,</w:t>
      </w:r>
    </w:p>
    <w:p w:rsidR="006510E1" w:rsidRDefault="006510E1" w:rsidP="006510E1">
      <w:pPr>
        <w:widowControl w:val="0"/>
        <w:jc w:val="both"/>
      </w:pPr>
      <w:r>
        <w:tab/>
        <w:t>3) oświadczenie wnioskodawcy czy nieruchomość jest podłączona do sieci wodociągowej przedsiębiorstwa wodociągowo – kanalizacyjnego, czy też posiada własne ujęcie wody,</w:t>
      </w:r>
    </w:p>
    <w:p w:rsidR="006510E1" w:rsidRDefault="006510E1" w:rsidP="006510E1">
      <w:pPr>
        <w:widowControl w:val="0"/>
        <w:jc w:val="both"/>
      </w:pPr>
      <w:r>
        <w:tab/>
        <w:t>4) oświadczenie czy nieruchomość jest podłączona do sieci kanalizacyjnej przedsiębiorstwa wodociągowo – kanalizacyjnego, czy też wprowadza ścieki do zbiornika bezodpływowego lub przydomowej oczyszczalni ścieków,</w:t>
      </w:r>
    </w:p>
    <w:p w:rsidR="006510E1" w:rsidRDefault="006510E1" w:rsidP="006510E1">
      <w:pPr>
        <w:widowControl w:val="0"/>
        <w:jc w:val="both"/>
      </w:pPr>
      <w:r>
        <w:tab/>
        <w:t>5) oświadczenie wnioskodawcy na jakie cele będzie wykorzystywał dostarczaną wodę,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tab/>
        <w:t>6) oświadczenie wnioskodawcy jakiego rodzaju ścieki będą odprowadzane przez wnioskodawcę na podstawie zawartej umowy ( przemysłowe, bytowe albo komunalne).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</w:r>
      <w:r>
        <w:t>§9. 1. W terminie 7 dni od dnia złożenia przez wnioskodawcę wniosku o zawarcie umowy przedsiębiorstwo wodociągowo – kanalizacyjne sporządza i przedkłada przyszłemu odbiorcy projekt umowy o zaopatrzenie w wodę lub odprowadzanie ścieków.</w:t>
      </w:r>
    </w:p>
    <w:p w:rsidR="006510E1" w:rsidRDefault="006510E1" w:rsidP="006510E1">
      <w:pPr>
        <w:widowControl w:val="0"/>
        <w:jc w:val="both"/>
      </w:pPr>
      <w:r>
        <w:tab/>
        <w:t xml:space="preserve">§10. 1. Przedsiębiorstwo wodociągowo – kanalizacyjne na wniosek właściciela lub zarządcy budynku wielolokalowego  zawiera umowę z osobą korzystającą z lokalu wskazanym we wniosku, jeżeli spełnione są warunki określone w art. 6 ust.6 ustawy. </w:t>
      </w:r>
    </w:p>
    <w:p w:rsidR="006510E1" w:rsidRDefault="006510E1" w:rsidP="006510E1">
      <w:pPr>
        <w:widowControl w:val="0"/>
        <w:numPr>
          <w:ilvl w:val="1"/>
          <w:numId w:val="7"/>
        </w:numPr>
        <w:jc w:val="both"/>
      </w:pPr>
      <w:r>
        <w:t>Wniosek, o którym mowa w ust. 1  powinien w szczególności zawierać:</w:t>
      </w:r>
    </w:p>
    <w:p w:rsidR="006510E1" w:rsidRDefault="006510E1" w:rsidP="006510E1">
      <w:pPr>
        <w:widowControl w:val="0"/>
        <w:jc w:val="both"/>
      </w:pPr>
      <w:r>
        <w:t xml:space="preserve">    1) imię i nazwisko (lub nazwę) oraz adres osoby korzystającej z lokalu, co do której składany jest wniosek o zawarcie umowy wraz z umocowaniem do złożenia wniosku w imieniu i na rzecz tej osoby,</w:t>
      </w:r>
    </w:p>
    <w:p w:rsidR="006510E1" w:rsidRDefault="006510E1" w:rsidP="006510E1">
      <w:pPr>
        <w:widowControl w:val="0"/>
        <w:jc w:val="both"/>
      </w:pPr>
      <w:r>
        <w:t xml:space="preserve">       2) wskazanie lokalu, co do którego wnioskodawca żąda zawarcia umowy,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t xml:space="preserve">   3)  oświadczenie wnioskodawcy o poinformowaniu osoby korzystającej z lokalu o   zasadach rozliczeń, o których mowa w art.6 ust.6 pkt 3 i 4 ustawy, oraz  o obowiązku regulowania dodatkowych opłat wynikających z taryf za dokonywane przez przedsiębiorstwo wodociągowo – kanalizacyjne rozliczenie, 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</w:t>
      </w:r>
      <w:r>
        <w:t>4)</w:t>
      </w:r>
      <w:r>
        <w:rPr>
          <w:b/>
          <w:bCs/>
        </w:rPr>
        <w:t xml:space="preserve"> </w:t>
      </w:r>
      <w:r>
        <w:t xml:space="preserve"> schemat wewnętrznej instalacji wodociągowej w budynku wielolokalowym za </w:t>
      </w:r>
      <w:r>
        <w:tab/>
        <w:t xml:space="preserve">      wodomierzem głównym wraz z określeniem  lokalizacji wszystkich punktów </w:t>
      </w:r>
      <w:r>
        <w:tab/>
        <w:t xml:space="preserve">     czerpalnych w obrębie budynku wielolokalowego.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3. </w:t>
      </w:r>
      <w:r>
        <w:t>W terminie 14 dni od dnia złożenia kompletnego wniosku, przedsiębiorstwo wodociągowo – kanalizacyjne  jest zobowiązany wydać informację określającą wymagania techniczne.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 xml:space="preserve">§11. 1.  </w:t>
      </w:r>
      <w:r>
        <w:t>Zmiana umowy następuje poprzez zawarcie nowej umowy lub w formie aneksu do umowy na piśmie, pod rygorem nieważności.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Nie wymaga formy pisemnej zmiana umowy dotycząca taryfy lub adresu do korespondencji.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§12.</w:t>
      </w:r>
      <w:r>
        <w:t xml:space="preserve">  Przedsiębiorstwo wodociągowo - kanalizacyjne ma prawo odmówić zawarcia </w:t>
      </w:r>
      <w:r>
        <w:lastRenderedPageBreak/>
        <w:t>umowy na dostawę wody lub odprowadzenie ścieków, gdy wnioskodawca nie spełni warunków określonych w art. 6 ustawy.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ROZDZIAŁ 4.</w:t>
      </w: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SPOSÓB ROZLICZEŃ W OPARCIU O CENY I STAWKI OPŁAT USTALONE W TARYFACH</w:t>
      </w:r>
    </w:p>
    <w:p w:rsidR="006510E1" w:rsidRDefault="006510E1" w:rsidP="006510E1">
      <w:pPr>
        <w:widowControl w:val="0"/>
        <w:jc w:val="center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t>§13. Podstawę rozliczeń wynikających z umowy o dostarczanie wody i odprowadzanie ścieków stanowi aktualna taryfa przedsiębiorstwa wodociągowo – kanalizacyjnego, określająca ceny i stawki opłat za zbiorowe zaopatrzenie w wodę i zbiorowe odprowadzanie ścieków, a także ilość wody dostarczanej do nieruchomości i odpowiednio ilość odprowadzonych ścieków określona zgodnie z art. 27 ustawy.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 xml:space="preserve">§14. 1. </w:t>
      </w:r>
      <w:r>
        <w:t>Ilość dostarczanej wody ustala się na podstawie odczytu wodomierza głównego.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2. </w:t>
      </w:r>
      <w:r>
        <w:t>W przypadku braku wodomierza, ilość pobranej wody ustala się zgodnie z przeciętnymi normami zużycia określonymi w odrębnych przepisach.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3. </w:t>
      </w:r>
      <w:r>
        <w:t>W przypadku zawarcie umów z osobami korzystającymi z lokali w budynkach wielolokalowych, ilość dostarczanej wody ustala się na podstawie wodomierzy zainstalowanych przy wszystkich punktach czerpalnych, z uwzględnieniem różnicy wynikającej pomiędzy odczytem wodomierza głównego a sumą odczytanych wodomierzy przy punktach czerpalnych.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tab/>
        <w:t>4.W przypadku braku odczytu  wodomierza głównego z przyczyn leżących po stronie odbiorcy oraz w razie niemożności dokonania odczytu ilość pobranej wody ustala się na podstawie oszacowania wysokości średniego poboru wody z trzech okresów rozliczeniowych.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§15. 1.</w:t>
      </w:r>
      <w:r>
        <w:t xml:space="preserve"> Ilość odprowadzonych ścieków ustala się na podstawie wskazań urządzeń pomiarowych.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2. </w:t>
      </w:r>
      <w:r>
        <w:t>W razie braku urządzeń pomiarowych ilość odprowadzonych ścieków ustala się jako równą ilości dostarczonej wody.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 xml:space="preserve">§16. </w:t>
      </w:r>
      <w:r>
        <w:t>W rozliczeniach ilości odprowadzonych ścieków ilość bezpowrotnie zużytej wody uwzględnia się wyłącznie w przypadkach, gdy wielkość jej zużycia na ten cel ustalona jest na podstawie dodatkowego wodomierza zainstalowanego na koszt odbiorcy.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§17. 1.</w:t>
      </w:r>
      <w:r>
        <w:t xml:space="preserve"> Strony określają w umowie okres obrachunkowy oraz skutki niedotrzymania terminu zapłaty jak również sposób uiszczania opłat.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  2.</w:t>
      </w:r>
      <w:r>
        <w:t xml:space="preserve"> Wniesienie przez odbiorcę reklamacji, co do wysokości faktury, nie wstrzymuje obowiązku uregulowania należności.</w:t>
      </w:r>
    </w:p>
    <w:p w:rsidR="006510E1" w:rsidRDefault="006510E1" w:rsidP="006510E1">
      <w:pPr>
        <w:widowControl w:val="0"/>
        <w:jc w:val="both"/>
      </w:pPr>
      <w:r>
        <w:tab/>
        <w:t>§18. Odbiorca reguluje należności za dostarczoną wodę i odprowadzone ścieki na podstawie faktur w terminie określonym w fakturze, który nie może być krótszy niż 14 dni od daty jej wysłania lub dostarczenia w inny sposób.</w:t>
      </w:r>
    </w:p>
    <w:p w:rsidR="006510E1" w:rsidRDefault="006510E1" w:rsidP="006510E1">
      <w:pPr>
        <w:widowControl w:val="0"/>
        <w:rPr>
          <w:b/>
          <w:bCs/>
        </w:rPr>
      </w:pPr>
    </w:p>
    <w:p w:rsidR="006510E1" w:rsidRDefault="006510E1" w:rsidP="006510E1">
      <w:pPr>
        <w:widowControl w:val="0"/>
        <w:jc w:val="center"/>
        <w:rPr>
          <w:b/>
          <w:bCs/>
        </w:rPr>
      </w:pP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ROZDZIAŁ 5.</w:t>
      </w:r>
    </w:p>
    <w:p w:rsidR="006510E1" w:rsidRDefault="006510E1" w:rsidP="006510E1">
      <w:pPr>
        <w:widowControl w:val="0"/>
        <w:jc w:val="center"/>
        <w:rPr>
          <w:b/>
          <w:bCs/>
        </w:rPr>
      </w:pPr>
      <w:r>
        <w:rPr>
          <w:b/>
          <w:bCs/>
        </w:rPr>
        <w:t>WARUNKI PRZYŁĄCZENIA DO SIECI ORAZ SPOSÓB DOKONYWANIA ODBIORU WYKONANEGO PRZYŁĄCZA</w:t>
      </w:r>
    </w:p>
    <w:p w:rsidR="006510E1" w:rsidRDefault="006510E1" w:rsidP="006510E1">
      <w:pPr>
        <w:widowControl w:val="0"/>
        <w:jc w:val="center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§19. 1.</w:t>
      </w:r>
      <w:r>
        <w:t xml:space="preserve"> Przyłączenie nieruchomości do sieci wodociągowej lub kanalizacyjnej odbywa się na wniosek osoby ubiegającej się o przyłączenie.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t>2. Przedsiębiorstwo wodociągowo – kanalizacyjn</w:t>
      </w:r>
      <w:r>
        <w:rPr>
          <w:b/>
          <w:bCs/>
        </w:rPr>
        <w:t xml:space="preserve">e </w:t>
      </w:r>
      <w:r>
        <w:t xml:space="preserve"> po otrzymaniu wniosku określa warunki techniczne przyłączenia do posiadanej sieci.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3. </w:t>
      </w:r>
      <w:r>
        <w:t>Warunkiem przystąpienia do wykonania</w:t>
      </w:r>
      <w:r>
        <w:rPr>
          <w:b/>
          <w:bCs/>
        </w:rPr>
        <w:t xml:space="preserve"> </w:t>
      </w:r>
      <w:r>
        <w:t>robót przyłączeniowych jest wcześniejsze uzgodnienie dokumentacji technicznej.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  4.</w:t>
      </w:r>
      <w:r>
        <w:t xml:space="preserve"> Przed zawarciem umowy dokonuje się odbioru technicznego wykonanego przyłącza w formie protokołu odbioru, celem stwierdzenia czy zostały spełnione warunki techniczne.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lastRenderedPageBreak/>
        <w:tab/>
        <w:t>§20. Z wnioskiem o wydanie technicznych warunków przyłączania do sieci wodociągowej i kanalizacyjnej może występować osoba, która ma być przyłączona do sieci.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 xml:space="preserve">§21.1. </w:t>
      </w:r>
      <w:r>
        <w:t>Wniosek o wydanie technicznych warunków przyłączenia do sieci wodociągowej i kanalizacyjnej powinien w szczególności zawierać:</w:t>
      </w:r>
    </w:p>
    <w:p w:rsidR="006510E1" w:rsidRDefault="006510E1" w:rsidP="006510E1">
      <w:pPr>
        <w:widowControl w:val="0"/>
        <w:numPr>
          <w:ilvl w:val="0"/>
          <w:numId w:val="2"/>
        </w:numPr>
        <w:jc w:val="both"/>
      </w:pPr>
      <w:r>
        <w:t>oznaczenie wnioskodawcy,</w:t>
      </w:r>
    </w:p>
    <w:p w:rsidR="006510E1" w:rsidRDefault="006510E1" w:rsidP="006510E1">
      <w:pPr>
        <w:widowControl w:val="0"/>
        <w:numPr>
          <w:ilvl w:val="0"/>
          <w:numId w:val="2"/>
        </w:numPr>
        <w:jc w:val="both"/>
      </w:pPr>
      <w:r>
        <w:t>określenie:</w:t>
      </w:r>
    </w:p>
    <w:p w:rsidR="006510E1" w:rsidRDefault="006510E1" w:rsidP="006510E1">
      <w:pPr>
        <w:widowControl w:val="0"/>
        <w:jc w:val="both"/>
      </w:pPr>
      <w:r>
        <w:tab/>
        <w:t>a) rodzaju i parametrów instalacji odbiorczych,</w:t>
      </w:r>
    </w:p>
    <w:p w:rsidR="006510E1" w:rsidRDefault="006510E1" w:rsidP="006510E1">
      <w:pPr>
        <w:widowControl w:val="0"/>
        <w:jc w:val="both"/>
      </w:pPr>
      <w:r>
        <w:tab/>
        <w:t>b) charakterystyki zużycia wody,</w:t>
      </w:r>
    </w:p>
    <w:p w:rsidR="006510E1" w:rsidRDefault="006510E1" w:rsidP="006510E1">
      <w:pPr>
        <w:widowControl w:val="0"/>
        <w:jc w:val="both"/>
      </w:pPr>
      <w:r>
        <w:tab/>
        <w:t xml:space="preserve">c) rodzaju i ilości, a w przypadku przemysłowych odbiorców usług również jakości </w:t>
      </w:r>
      <w:r>
        <w:tab/>
        <w:t xml:space="preserve">   odprowadzonych ścieków,</w:t>
      </w:r>
    </w:p>
    <w:p w:rsidR="006510E1" w:rsidRDefault="006510E1" w:rsidP="006510E1">
      <w:pPr>
        <w:widowControl w:val="0"/>
        <w:jc w:val="both"/>
      </w:pPr>
      <w:r>
        <w:tab/>
        <w:t>d) przeznaczenia wody,</w:t>
      </w:r>
    </w:p>
    <w:p w:rsidR="006510E1" w:rsidRDefault="006510E1" w:rsidP="006510E1">
      <w:pPr>
        <w:widowControl w:val="0"/>
        <w:numPr>
          <w:ilvl w:val="0"/>
          <w:numId w:val="2"/>
        </w:numPr>
        <w:jc w:val="both"/>
      </w:pPr>
      <w:r>
        <w:t>informacje określające charakterystykę techniczną obiektu, do którego będzie dostarczana woda, a w szczególności:</w:t>
      </w:r>
    </w:p>
    <w:p w:rsidR="006510E1" w:rsidRDefault="006510E1" w:rsidP="006510E1">
      <w:pPr>
        <w:widowControl w:val="0"/>
        <w:jc w:val="both"/>
      </w:pPr>
      <w:r>
        <w:tab/>
        <w:t xml:space="preserve">a) powierzchnię użytkową i rodzaj lokali (mieszkalne, użytkowe) w budynkach </w:t>
      </w:r>
      <w:r>
        <w:tab/>
        <w:t xml:space="preserve">  </w:t>
      </w:r>
      <w:r>
        <w:tab/>
        <w:t>zasilanych w wodę.</w:t>
      </w:r>
    </w:p>
    <w:p w:rsidR="006510E1" w:rsidRDefault="006510E1" w:rsidP="006510E1">
      <w:pPr>
        <w:widowControl w:val="0"/>
        <w:jc w:val="both"/>
      </w:pPr>
      <w:r>
        <w:tab/>
        <w:t xml:space="preserve">b) wyposażenie lokali i obiektów w urządzenia zużywające wodę i odprowadzające </w:t>
      </w:r>
      <w:r>
        <w:tab/>
        <w:t>ścieki,</w:t>
      </w:r>
    </w:p>
    <w:p w:rsidR="006510E1" w:rsidRDefault="006510E1" w:rsidP="006510E1">
      <w:pPr>
        <w:widowControl w:val="0"/>
        <w:numPr>
          <w:ilvl w:val="0"/>
          <w:numId w:val="2"/>
        </w:numPr>
        <w:jc w:val="both"/>
        <w:rPr>
          <w:b/>
          <w:bCs/>
        </w:rPr>
      </w:pPr>
      <w:r>
        <w:t>proponowany termin rozpoczęcia poboru wody.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2. </w:t>
      </w:r>
      <w:r>
        <w:t>Do wniosku o którym mowa w ust. 1, osoba ubiegająca się o przyłączenie do sieci powinna załączyć oświadczenie o posiadaniu tytułu prawnego do korzystania z nieruchomości, której dotyczy wniosek, a w przypadku nieruchomości o nieuregulowanym stanie prawnym, opis jego statusu prawnego w stosunku do nieruchomości.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§22. 1.</w:t>
      </w:r>
      <w:r>
        <w:t xml:space="preserve"> Przedsiębiorstwo wodociągowo – kanalizacyjne  określa warunki przyłączenia i przekazuje wnioskodawcy w terminie nie dłuższym niż 30 dni od dnia złożenia wniosku. W szczególnie uzasadnionych przypadkach termin ten może ulec przedłużeniu.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Warunki przyłączenia są ważne trzy lata od dnia ich określenia.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  3.</w:t>
      </w:r>
      <w:r>
        <w:t xml:space="preserve"> Warunki przyłączenia powinny określać w szczególności:</w:t>
      </w:r>
    </w:p>
    <w:p w:rsidR="006510E1" w:rsidRDefault="006510E1" w:rsidP="006510E1">
      <w:pPr>
        <w:widowControl w:val="0"/>
        <w:numPr>
          <w:ilvl w:val="0"/>
          <w:numId w:val="3"/>
        </w:numPr>
        <w:jc w:val="both"/>
      </w:pPr>
      <w:r>
        <w:t>miejsca i sposób przyłączenia sieci wodociągowej i kanalizacyjnej z instalacjami odbiorcy,</w:t>
      </w:r>
    </w:p>
    <w:p w:rsidR="006510E1" w:rsidRDefault="006510E1" w:rsidP="006510E1">
      <w:pPr>
        <w:widowControl w:val="0"/>
        <w:numPr>
          <w:ilvl w:val="0"/>
          <w:numId w:val="3"/>
        </w:numPr>
        <w:jc w:val="both"/>
      </w:pPr>
      <w:r>
        <w:t>urządzenia sanitarne i techniczne, w których zużywana jest woda o odprowadzane są ścieki,</w:t>
      </w:r>
    </w:p>
    <w:p w:rsidR="006510E1" w:rsidRDefault="006510E1" w:rsidP="006510E1">
      <w:pPr>
        <w:widowControl w:val="0"/>
        <w:numPr>
          <w:ilvl w:val="0"/>
          <w:numId w:val="3"/>
        </w:numPr>
        <w:jc w:val="both"/>
      </w:pPr>
      <w:r>
        <w:t>wymagania dotyczące:</w:t>
      </w:r>
    </w:p>
    <w:p w:rsidR="006510E1" w:rsidRDefault="006510E1" w:rsidP="006510E1">
      <w:pPr>
        <w:widowControl w:val="0"/>
        <w:jc w:val="both"/>
      </w:pPr>
      <w:r>
        <w:tab/>
        <w:t>a) miejsca zainstalowania wodomierza głównego,</w:t>
      </w:r>
    </w:p>
    <w:p w:rsidR="006510E1" w:rsidRDefault="006510E1" w:rsidP="006510E1">
      <w:pPr>
        <w:widowControl w:val="0"/>
        <w:jc w:val="both"/>
      </w:pPr>
      <w:r>
        <w:tab/>
        <w:t>b) głównego miejsca zainstalowania urządzenia pomiarowego,</w:t>
      </w:r>
    </w:p>
    <w:p w:rsidR="006510E1" w:rsidRDefault="006510E1" w:rsidP="006510E1">
      <w:pPr>
        <w:widowControl w:val="0"/>
        <w:jc w:val="both"/>
      </w:pPr>
      <w:r>
        <w:tab/>
        <w:t>c) jakości odprowadzanych ścieków.</w:t>
      </w:r>
    </w:p>
    <w:p w:rsidR="006510E1" w:rsidRDefault="006510E1" w:rsidP="006510E1">
      <w:pPr>
        <w:widowControl w:val="0"/>
        <w:numPr>
          <w:ilvl w:val="0"/>
          <w:numId w:val="3"/>
        </w:numPr>
        <w:jc w:val="both"/>
        <w:rPr>
          <w:b/>
          <w:bCs/>
        </w:rPr>
      </w:pPr>
      <w:r>
        <w:t>termin ważności warunków przyłączenia.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§23.</w:t>
      </w:r>
      <w:r>
        <w:t xml:space="preserve"> Warunkiem przystąpienia do wykonania przyłącza jest wcześniejsze uzgodnienie dokumentacji technicznej oraz spełnienie innych wymaganych przepisami prawa budowlanego warunków.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 xml:space="preserve">§24. 1. </w:t>
      </w:r>
      <w:r>
        <w:t>Odbiór wykonanego przyłącza dokonywany jest po zakończeniu jego budowy i przeprowadzeniu niezbędnych prób przez upoważnionego pracownika przedsiębiorstwa wodociągowo - kanalizacyjnego w obecności odbiorcy.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Określone w umowie o przyłączenie próby i odbiory częściowe oraz końcowe są przeprowadzane przy udziale upoważnionych przedstawicieli stron.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3.</w:t>
      </w:r>
      <w:r>
        <w:t xml:space="preserve"> Wyniki prób i odbiorów, o których mowa powyżej są potwierdzone przez strony w protokołach.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ROZDZIAŁ 6.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 xml:space="preserve">TECHNICZNE WARUNKI OKREŚLAJĄCE MOŻLIWOŚCI DOSTĘPU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 USŁUG WODOCIĄGO-KANALIZACYJNYCH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</w:r>
      <w:r>
        <w:t xml:space="preserve">§25. 1. Przedsiębiorstwo wodociągowo – kanalizacyjne  ma prawo odmówić </w:t>
      </w:r>
      <w:r>
        <w:lastRenderedPageBreak/>
        <w:t>przyłączenia odbiorcy usług do sieci, jeżeli nie posiada  technicznych możliwości świadczenia usług.</w:t>
      </w:r>
    </w:p>
    <w:p w:rsidR="006510E1" w:rsidRDefault="006510E1" w:rsidP="006510E1">
      <w:pPr>
        <w:widowControl w:val="0"/>
        <w:jc w:val="both"/>
      </w:pPr>
      <w:r>
        <w:tab/>
        <w:t>2.Techniczne możliwości dostępu do usług wodociągowo – kanalizacyjnych, przedsiębiorstwo wodociągowo – kanalizacyjne zapewnia przez udostępnienie wszystkim zainteresowanym aktualnego wieloletniego planu rozwoju i modernizacji urządzeń wodociągowych i urządzeń kanalizacyjnych, z wyłączeniem przypadku, o którym mowa w art. 21 ust.7 ustawy.</w:t>
      </w:r>
    </w:p>
    <w:p w:rsidR="006510E1" w:rsidRDefault="006510E1" w:rsidP="006510E1">
      <w:pPr>
        <w:widowControl w:val="0"/>
        <w:jc w:val="both"/>
      </w:pPr>
      <w:r>
        <w:tab/>
        <w:t>3.Ustala się techniczne warunki określające możliwość dostępu do usług wodociągowo – kanalizacyjnych: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 xml:space="preserve">przyłącza wodociągowe należy wykonać z rur  PEHD lub PERC o średnicy minimum 32 </w:t>
      </w:r>
      <w:proofErr w:type="spellStart"/>
      <w:r>
        <w:t>mn</w:t>
      </w:r>
      <w:proofErr w:type="spellEnd"/>
      <w:r>
        <w:t>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 xml:space="preserve">w miejscu włączenia do sieci wodociągowej wmontować zasuwę, a obudowę zasuwy wyposażyć w skrzynkę uliczną i </w:t>
      </w:r>
      <w:proofErr w:type="spellStart"/>
      <w:r>
        <w:t>obrukować</w:t>
      </w:r>
      <w:proofErr w:type="spellEnd"/>
      <w:r>
        <w:t>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>uwzględniając strefę przemarzania gruntu, przebieg i zagłębienie przewodów w gruncie należy prowadzić najkrótszą bezkolizyjną trasą,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>przyłączenie kanalizacyjne należy wykonać z rur  PVC o średnicy minimum 160 mm,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 xml:space="preserve">przy urządzeniach zlokalizowanych poniżej poziomu sieci kanalizacyjnej należy przewidzieć pośredni sposób odprowadzania ścieków za pomocą urządzeń typu przepompownie, </w:t>
      </w:r>
      <w:proofErr w:type="spellStart"/>
      <w:r>
        <w:t>rozdrabniaki</w:t>
      </w:r>
      <w:proofErr w:type="spellEnd"/>
      <w:r>
        <w:t>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>przy projektowaniu przyłącza kanalizacyjnego należy uwzględnić prowadzenie przyłącza najkrótszą trasą oraz posadowienie przyłącza na głębokości zabezpieczającej przed przemarzaniem lub zastosowanie odpowiedniego zabezpieczenia przed  przemarzaniem, z uwzględnieniem spadku,</w:t>
      </w:r>
    </w:p>
    <w:p w:rsidR="006510E1" w:rsidRDefault="006510E1" w:rsidP="006510E1">
      <w:pPr>
        <w:widowControl w:val="0"/>
        <w:numPr>
          <w:ilvl w:val="0"/>
          <w:numId w:val="9"/>
        </w:numPr>
        <w:jc w:val="both"/>
      </w:pPr>
      <w:r>
        <w:t>zapewnić dojazd i dostęp do studni rewizyjnych na przyłączu kanalizacyjnym.</w:t>
      </w:r>
    </w:p>
    <w:p w:rsidR="006510E1" w:rsidRDefault="006510E1" w:rsidP="006510E1">
      <w:pPr>
        <w:widowControl w:val="0"/>
        <w:numPr>
          <w:ilvl w:val="1"/>
          <w:numId w:val="10"/>
        </w:numPr>
        <w:jc w:val="both"/>
        <w:rPr>
          <w:b/>
          <w:bCs/>
        </w:rPr>
      </w:pPr>
      <w:r>
        <w:t>Przedsiębiorstwo wodociągowo- kanalizacyjne</w:t>
      </w:r>
      <w:r>
        <w:rPr>
          <w:b/>
          <w:bCs/>
        </w:rPr>
        <w:t xml:space="preserve"> </w:t>
      </w:r>
      <w:r>
        <w:t xml:space="preserve"> ma prawo odmówić przyłączenia do sieci, jeżeli przyłącze zostało wykonane bez uzyskania zgody, bądź zostało wykonane niezgodnie z wydanymi warunkami technicznymi</w:t>
      </w:r>
      <w:r>
        <w:rPr>
          <w:b/>
          <w:bCs/>
        </w:rPr>
        <w:t>.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ROZDZIAŁ 7.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>SPOSÓB POSTĘPOWNIA W PRZYPADKU NIEDOTRZYMANIA CIĄGŁOŚCI USŁUG I ODPOWIEDNICH PARAMATRÓW DOSTARCZANEJ WODY                     I WPROWADZANYCH DO SIECI KANALIZACYJNEJ ŚCIEKÓW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t>§26. 1. Przedsiębiorstwo wodociągowo – kanalizacyjne</w:t>
      </w:r>
      <w:r>
        <w:rPr>
          <w:b/>
          <w:bCs/>
        </w:rPr>
        <w:t xml:space="preserve"> </w:t>
      </w:r>
      <w:r>
        <w:t>ma obowiązek</w:t>
      </w:r>
      <w:r>
        <w:rPr>
          <w:b/>
          <w:bCs/>
        </w:rPr>
        <w:t xml:space="preserve"> </w:t>
      </w:r>
      <w:r>
        <w:t>poinformowania odbiorców o planowanych przerwach lub ograniczeniach w dostawie wody, w sposób zwyczajowo przyjęty z wyprzedzeniem co najmniej 2 dniowym.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 xml:space="preserve">       2.</w:t>
      </w:r>
      <w:r>
        <w:t xml:space="preserve"> Przedsiębiorstwo wodociągowo – kanalizacyjne ma również obowiązek poinformować odbiorców w sposób zwyczajowo przyjęty o zaistniałych, nieplanowanych przerwach lub ograniczeniach w dostawie wody, o ile przewidywany czas ich trwania przekracza 12 godzin.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t xml:space="preserve">       3. W przypadku budynków wielolokalowych, przedsiębiorstwo wodociągowo – kanalizacyjne może o zdarzeniach wskazanych w ust.2 poinformować właściciela lub zarządcę budynku nieruchomości oraz osoby korzystające z lokali, z którymi przedsiębiorstwo zawarło umowy o zaopatrzenie w wodę i odprowadzanie ścieków.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</w:t>
      </w:r>
      <w:r>
        <w:t xml:space="preserve"> 4. W razie planowanej lub zaistniałej przerwy w dostawie wody </w:t>
      </w:r>
      <w:proofErr w:type="spellStart"/>
      <w:r>
        <w:t>przekraczajacej</w:t>
      </w:r>
      <w:proofErr w:type="spellEnd"/>
      <w:r>
        <w:t xml:space="preserve"> 12 godzin przedsiębiorstwo wodociągowo – kanalizacyjne ma obowiązek zapewnić zastępczy punkt poboru wody i poinformować o tym fakcie odbiorców, wskazując lokalizację zastępczego punktu poboru wody.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5.</w:t>
      </w:r>
      <w:r>
        <w:t>W  przypadku przerwy trwającej do 12 godzin przedsiębiorstwo wodociągowo – kanalizacyjne jest zobowiązane w miarę swoich możliwości technicznych i organizacyjnych, zapewnić zastępczy punkt poboru wody. O lokalizacji zastępczego punktu poboru wody przedsiębiorstwo poinformuje odbiorców.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ROZDZIAŁ 8.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>STANDARDY OBSŁUGI ODBIORCÓW USŁUG A W SZCZEGÓLNOŚCI SPOSOBY REKLAMACJI ORAZ WYMIANY INFORMACJI DOTYCZĄCYCH ZAKŁÓCEŃ W DOSTAWIE WODY I ODPROWADZANIU ŚCIEKÓW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</w:r>
      <w:r>
        <w:t>§27. Przedsiębiorstwo wodociągowo – kanalizacyjne  zobowiązane jest do udzielania na żądanie odbiorców usług informacji w związku z niedotrzymaniem ciągłości usług nie później niż w ciągu:</w:t>
      </w:r>
    </w:p>
    <w:p w:rsidR="006510E1" w:rsidRDefault="006510E1" w:rsidP="006510E1">
      <w:pPr>
        <w:widowControl w:val="0"/>
        <w:numPr>
          <w:ilvl w:val="0"/>
          <w:numId w:val="4"/>
        </w:numPr>
        <w:jc w:val="both"/>
      </w:pPr>
      <w:r>
        <w:t>12 godzin – na telefoniczne żądanie określenia przewidywanego terminu usunięcia przerw i zakłóceń w świadczeniu usług,</w:t>
      </w:r>
    </w:p>
    <w:p w:rsidR="006510E1" w:rsidRDefault="006510E1" w:rsidP="006510E1">
      <w:pPr>
        <w:widowControl w:val="0"/>
        <w:numPr>
          <w:ilvl w:val="0"/>
          <w:numId w:val="4"/>
        </w:numPr>
        <w:jc w:val="both"/>
        <w:rPr>
          <w:b/>
          <w:bCs/>
        </w:rPr>
      </w:pPr>
      <w:r>
        <w:t>7 dni – na pisemne żądanie usunięcia przerw i zakłóceń.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  <w:t>§28. 1.</w:t>
      </w:r>
      <w:r>
        <w:t xml:space="preserve"> Odbiorca usług ma prawo zgłaszania reklamacji dotyczących ilości i jakości świadczonych usług.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Reklamacja może być składana w dowolnej formie ( ustnie, telefonicznie, email, pisemnie itp.) po powzięciu informacji o wystąpieniu zdarzenia stanowiącego podstawę jej złożenia.</w:t>
      </w:r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3.</w:t>
      </w:r>
      <w:r>
        <w:t xml:space="preserve"> Przedsiębiorstwo wodociągowo – kanalizacyjne  zobowiązane jest do powiadomienia zainteresowanego o sposobie załatwienia reklamacji w terminie 14 dni od daty jej wpływu. Termin ten może ulec przedłużeniu, jeżeli istnieje konieczność szczegółowego postępowania wyjaśniającego.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§29.</w:t>
      </w:r>
      <w:r>
        <w:t xml:space="preserve"> W siedzibie przedsiębiorstwa wodociągowo – kanalizacyjnego winny być udostępniane wszystkim zainteresowanym:</w:t>
      </w:r>
    </w:p>
    <w:p w:rsidR="006510E1" w:rsidRDefault="006510E1" w:rsidP="006510E1">
      <w:pPr>
        <w:widowControl w:val="0"/>
        <w:numPr>
          <w:ilvl w:val="0"/>
          <w:numId w:val="8"/>
        </w:numPr>
        <w:jc w:val="both"/>
      </w:pPr>
      <w:r>
        <w:t>aktualnie obowiązujące na terenie Gminy taryfy,</w:t>
      </w:r>
    </w:p>
    <w:p w:rsidR="006510E1" w:rsidRDefault="006510E1" w:rsidP="006510E1">
      <w:pPr>
        <w:widowControl w:val="0"/>
        <w:numPr>
          <w:ilvl w:val="0"/>
          <w:numId w:val="8"/>
        </w:numPr>
        <w:jc w:val="both"/>
      </w:pPr>
      <w:r>
        <w:t>tekst jednolity Regulaminu dostarczania wody i odprowadzania ścieków,</w:t>
      </w:r>
    </w:p>
    <w:p w:rsidR="006510E1" w:rsidRDefault="006510E1" w:rsidP="006510E1">
      <w:pPr>
        <w:widowControl w:val="0"/>
        <w:numPr>
          <w:ilvl w:val="0"/>
          <w:numId w:val="8"/>
        </w:numPr>
        <w:jc w:val="both"/>
        <w:rPr>
          <w:b/>
          <w:bCs/>
        </w:rPr>
      </w:pPr>
      <w:r>
        <w:t>wyniki ostatnio przeprowadzonych analiz jakości wody.</w:t>
      </w:r>
    </w:p>
    <w:p w:rsidR="006510E1" w:rsidRDefault="006510E1" w:rsidP="006510E1">
      <w:pPr>
        <w:widowControl w:val="0"/>
        <w:jc w:val="both"/>
        <w:rPr>
          <w:b/>
          <w:bCs/>
        </w:rPr>
      </w:pPr>
    </w:p>
    <w:p w:rsidR="006510E1" w:rsidRDefault="006510E1" w:rsidP="006510E1">
      <w:pPr>
        <w:widowControl w:val="0"/>
        <w:jc w:val="both"/>
        <w:rPr>
          <w:b/>
          <w:bCs/>
        </w:rPr>
      </w:pPr>
      <w:bookmarkStart w:id="0" w:name="_GoBack"/>
      <w:bookmarkEnd w:id="0"/>
    </w:p>
    <w:p w:rsidR="006510E1" w:rsidRDefault="006510E1" w:rsidP="006510E1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ROZDZIAŁ 9.</w:t>
      </w: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WARUNKI DOSTARCZANIA WODY NA CELE PRZECIWPOŻAROWE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§30.</w:t>
      </w:r>
      <w:r>
        <w:t xml:space="preserve"> Woda do celów przeciwpożarowych jest dostępna przede wszystkim z hydrantów zainstalowanych na sieci wodociągowej.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§31.</w:t>
      </w:r>
      <w:r>
        <w:t xml:space="preserve"> Ilość wody pobranej na cele przeciwpożarowe wraz z określeniem punktów poboru jest ustalana na podstawie pisemnych informacji składanych przez jednostkę straży pożarnej.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  <w:r>
        <w:rPr>
          <w:b/>
          <w:bCs/>
        </w:rPr>
        <w:tab/>
        <w:t>§32.</w:t>
      </w:r>
      <w:r>
        <w:t xml:space="preserve"> Należności za wodę pobraną na cele przeciwpożarowe reguluje gmina na terenie której prowadzone były działania ratowniczo – gaśnicze.</w:t>
      </w: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</w:p>
    <w:p w:rsidR="006510E1" w:rsidRDefault="006510E1" w:rsidP="006510E1">
      <w:pPr>
        <w:widowControl w:val="0"/>
        <w:jc w:val="both"/>
      </w:pPr>
    </w:p>
    <w:p w:rsidR="00AA26CB" w:rsidRDefault="00AA26CB"/>
    <w:sectPr w:rsidR="00AA26CB" w:rsidSect="006510E1">
      <w:pgSz w:w="11906" w:h="16838"/>
      <w:pgMar w:top="851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637863D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6C2DE2F1-2D74-46D7-8B78-A288A22039C6}"/>
  </w:docVars>
  <w:rsids>
    <w:rsidRoot w:val="006510E1"/>
    <w:rsid w:val="006510E1"/>
    <w:rsid w:val="00A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0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0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2DE2F1-2D74-46D7-8B78-A288A22039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3063</Words>
  <Characters>18382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2019-09-30T08:03:00Z</cp:lastPrinted>
  <dcterms:created xsi:type="dcterms:W3CDTF">2019-09-30T07:58:00Z</dcterms:created>
  <dcterms:modified xsi:type="dcterms:W3CDTF">2019-09-30T08:03:00Z</dcterms:modified>
</cp:coreProperties>
</file>