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E6" w:rsidRDefault="005522E6" w:rsidP="005522E6">
      <w:pPr>
        <w:pStyle w:val="Standard"/>
        <w:jc w:val="center"/>
      </w:pPr>
      <w:r>
        <w:t>Uchwała Nr VII/45/19</w:t>
      </w:r>
    </w:p>
    <w:p w:rsidR="005522E6" w:rsidRDefault="005522E6" w:rsidP="005522E6">
      <w:pPr>
        <w:pStyle w:val="Standard"/>
        <w:jc w:val="center"/>
      </w:pPr>
      <w:r>
        <w:t xml:space="preserve">Rady Gminy </w:t>
      </w:r>
      <w:bookmarkStart w:id="0" w:name="_GoBack"/>
      <w:bookmarkEnd w:id="0"/>
      <w:r>
        <w:t>Kiwity</w:t>
      </w:r>
    </w:p>
    <w:p w:rsidR="005522E6" w:rsidRDefault="005522E6" w:rsidP="005522E6">
      <w:pPr>
        <w:pStyle w:val="Standard"/>
        <w:jc w:val="center"/>
      </w:pPr>
    </w:p>
    <w:p w:rsidR="005522E6" w:rsidRDefault="005522E6" w:rsidP="005522E6">
      <w:pPr>
        <w:pStyle w:val="Standard"/>
        <w:jc w:val="center"/>
      </w:pPr>
      <w:r>
        <w:t>z dnia 27 września 2019 r.</w:t>
      </w:r>
    </w:p>
    <w:p w:rsidR="005522E6" w:rsidRDefault="005522E6" w:rsidP="005522E6">
      <w:pPr>
        <w:pStyle w:val="Standard"/>
        <w:jc w:val="both"/>
      </w:pPr>
    </w:p>
    <w:p w:rsidR="005522E6" w:rsidRDefault="005522E6" w:rsidP="005522E6">
      <w:pPr>
        <w:pStyle w:val="Standard"/>
        <w:jc w:val="both"/>
      </w:pPr>
      <w:r>
        <w:t>zmieniająca uchwałę w sprawie ustalenia  regulaminu określającego wysokość dodatków do wynagrodzenia zasadniczego  i innych składników wynagrodzenia nauczycieli oraz szczegółowe warunki ich przyznawania, a także wysokość i szczegółowe zasady przyznawania i wypłacania nauczycielskiego dodatku mieszkaniowego</w:t>
      </w:r>
    </w:p>
    <w:p w:rsidR="005522E6" w:rsidRDefault="005522E6" w:rsidP="005522E6">
      <w:pPr>
        <w:pStyle w:val="Standard"/>
        <w:jc w:val="both"/>
      </w:pPr>
    </w:p>
    <w:p w:rsidR="005522E6" w:rsidRDefault="005522E6" w:rsidP="005522E6">
      <w:pPr>
        <w:pStyle w:val="Standard"/>
        <w:jc w:val="both"/>
      </w:pPr>
    </w:p>
    <w:p w:rsidR="005522E6" w:rsidRDefault="005522E6" w:rsidP="005522E6">
      <w:pPr>
        <w:pStyle w:val="Standard"/>
        <w:jc w:val="both"/>
      </w:pPr>
      <w:r>
        <w:tab/>
        <w:t xml:space="preserve">Na podstawie art. 30 ust.6 i ust.6a oraz art. 91d pkt 1 </w:t>
      </w:r>
      <w:bookmarkStart w:id="1" w:name="_Hlk17443624"/>
      <w:r>
        <w:t>ustawy z dnia 26 stycznia 1982r. Karta Nauczyciela (Dz.U. z 2018r. poz. 967 ze zm.)</w:t>
      </w:r>
      <w:bookmarkEnd w:id="1"/>
      <w:r>
        <w:t>, po uzgodnieniu z Zarządem Oddziału Związku Nauczycielstwa Polskiego,  uchwala się, co następuje:</w:t>
      </w:r>
    </w:p>
    <w:p w:rsidR="005522E6" w:rsidRDefault="005522E6" w:rsidP="005522E6">
      <w:pPr>
        <w:pStyle w:val="Standard"/>
        <w:jc w:val="both"/>
      </w:pPr>
      <w:r>
        <w:tab/>
        <w:t xml:space="preserve">§1. W uchwale Nr XXVI/122/09 Rady Gminy  Kiwity z dnia 24 marca 2009r. w sprawie ustalenia regulaminu określającego wysokość dodatków do wynagrodzenia zasadniczego i innych składników wynagrodzenia nauczycieli oraz szczegółowe warunki ich przyznawania, a także wysokość i szczegółowe zasady przyznawania i wypłacania nauczycielskiego dodatku mieszkaniowego ( Dz. Urz. Woj. </w:t>
      </w:r>
      <w:proofErr w:type="spellStart"/>
      <w:r>
        <w:t>Warm</w:t>
      </w:r>
      <w:proofErr w:type="spellEnd"/>
      <w:r>
        <w:t xml:space="preserve">.- </w:t>
      </w:r>
      <w:proofErr w:type="spellStart"/>
      <w:r>
        <w:t>Maz</w:t>
      </w:r>
      <w:proofErr w:type="spellEnd"/>
      <w:r>
        <w:t>. Nr 65 poz. 1050; z 2011r. Nr 156 poz. 2397; z 2012r. poz. 2200 i z 2017r. poz. 1658.) wprowadza się następujące zmiany:</w:t>
      </w:r>
    </w:p>
    <w:p w:rsidR="005522E6" w:rsidRDefault="005522E6" w:rsidP="005522E6">
      <w:pPr>
        <w:pStyle w:val="Standard"/>
        <w:jc w:val="both"/>
      </w:pPr>
      <w:r>
        <w:t xml:space="preserve">       1) tytuł uchwały otrzymuje brzmienie: „w sprawie ustalenia regulaminu określającego wysokość dodatków do wynagrodzenia zasadniczego i innych składników wynagrodzenia nauczycieli oraz szczegółowe warunki ich przyznawania,”</w:t>
      </w:r>
    </w:p>
    <w:p w:rsidR="005522E6" w:rsidRDefault="005522E6" w:rsidP="005522E6">
      <w:pPr>
        <w:pStyle w:val="Standard"/>
        <w:jc w:val="both"/>
      </w:pPr>
      <w:r>
        <w:t xml:space="preserve">      2) w §1 skreśla się wyrazy „ a także wysokość i szczegółowe zasady przyznawania i wypłacania nauczycielskiego dodatku mieszkaniowego”;</w:t>
      </w:r>
    </w:p>
    <w:p w:rsidR="005522E6" w:rsidRDefault="005522E6" w:rsidP="005522E6">
      <w:pPr>
        <w:pStyle w:val="Standard"/>
        <w:jc w:val="both"/>
      </w:pPr>
      <w:r>
        <w:t xml:space="preserve">      3) w załączniku do uchwały:</w:t>
      </w:r>
    </w:p>
    <w:p w:rsidR="005522E6" w:rsidRDefault="005522E6" w:rsidP="005522E6">
      <w:pPr>
        <w:pStyle w:val="Standard"/>
        <w:jc w:val="both"/>
      </w:pPr>
      <w:r>
        <w:t>a) w §4:</w:t>
      </w:r>
    </w:p>
    <w:p w:rsidR="005522E6" w:rsidRDefault="005522E6" w:rsidP="005522E6">
      <w:pPr>
        <w:pStyle w:val="Standard"/>
        <w:jc w:val="both"/>
      </w:pPr>
      <w:r>
        <w:t>-  ust.6 otrzymuje brzmienie: „6. Wysokość  dodatku motywacyjnego oraz okres jego przyznania, uwzględniając poziom spełnienia warunków o których mowa w §4 ust.1 nauczycielowi – przyznaje dyrektor, a dyrektorowi – Wójt Gminy”;</w:t>
      </w:r>
    </w:p>
    <w:p w:rsidR="005522E6" w:rsidRDefault="005522E6" w:rsidP="005522E6">
      <w:pPr>
        <w:pStyle w:val="Standard"/>
        <w:jc w:val="both"/>
      </w:pPr>
      <w:r>
        <w:t>- w ust.7 uchyla się pkt 2;</w:t>
      </w:r>
    </w:p>
    <w:p w:rsidR="005522E6" w:rsidRDefault="005522E6" w:rsidP="005522E6">
      <w:pPr>
        <w:pStyle w:val="Standard"/>
        <w:jc w:val="both"/>
      </w:pPr>
      <w:r>
        <w:t>b) w §5 w ust.2  pkt 1 otrzymuje brzmienie: „1) wychowawcy klasy lub wychowawcy oddziału przedszkolnego w wysokości 300 zł miesięcznie;</w:t>
      </w:r>
    </w:p>
    <w:p w:rsidR="005522E6" w:rsidRDefault="005522E6" w:rsidP="005522E6">
      <w:pPr>
        <w:pStyle w:val="Standard"/>
        <w:jc w:val="both"/>
      </w:pPr>
      <w:r>
        <w:t xml:space="preserve">           c) uchyla się Rozdział VIII Dodatek Mieszkaniowy.</w:t>
      </w:r>
    </w:p>
    <w:p w:rsidR="005522E6" w:rsidRDefault="005522E6" w:rsidP="005522E6">
      <w:pPr>
        <w:pStyle w:val="Standard"/>
        <w:jc w:val="both"/>
      </w:pPr>
    </w:p>
    <w:p w:rsidR="005522E6" w:rsidRDefault="005522E6" w:rsidP="005522E6">
      <w:pPr>
        <w:pStyle w:val="Standard"/>
        <w:jc w:val="both"/>
      </w:pPr>
      <w:r>
        <w:t>§2. Uchwała wchodzi w życie po upływie 14 dni od dnia ogłoszenia w Dzienniku</w:t>
      </w:r>
      <w:r>
        <w:t xml:space="preserve"> </w:t>
      </w:r>
      <w:r>
        <w:t>Urzędowym Województwa Warmińsko – Mazurskiego i obowiązuje od dnia 1 września</w:t>
      </w:r>
      <w:r>
        <w:t xml:space="preserve">            </w:t>
      </w:r>
      <w:r>
        <w:t xml:space="preserve"> 2019</w:t>
      </w:r>
      <w:r>
        <w:t xml:space="preserve"> </w:t>
      </w:r>
      <w:r>
        <w:t>r.</w:t>
      </w:r>
    </w:p>
    <w:p w:rsidR="005522E6" w:rsidRDefault="005522E6" w:rsidP="005522E6">
      <w:pPr>
        <w:pStyle w:val="Standard"/>
        <w:jc w:val="both"/>
      </w:pPr>
    </w:p>
    <w:p w:rsidR="005522E6" w:rsidRDefault="005522E6" w:rsidP="005522E6">
      <w:pPr>
        <w:pStyle w:val="Standard"/>
        <w:jc w:val="both"/>
      </w:pPr>
    </w:p>
    <w:p w:rsidR="005522E6" w:rsidRDefault="005522E6" w:rsidP="005522E6">
      <w:pPr>
        <w:pStyle w:val="Standard"/>
        <w:jc w:val="both"/>
      </w:pPr>
    </w:p>
    <w:p w:rsidR="00B7192C" w:rsidRDefault="00B7192C"/>
    <w:sectPr w:rsidR="00B7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9-30"/>
    <w:docVar w:name="LE_Links" w:val="{928BDCC0-92E0-4E87-9C3F-034A9264012C}"/>
  </w:docVars>
  <w:rsids>
    <w:rsidRoot w:val="005522E6"/>
    <w:rsid w:val="005522E6"/>
    <w:rsid w:val="009E321D"/>
    <w:rsid w:val="00B7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52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52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28BDCC0-92E0-4E87-9C3F-034A9264012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2</cp:revision>
  <cp:lastPrinted>2019-09-30T07:21:00Z</cp:lastPrinted>
  <dcterms:created xsi:type="dcterms:W3CDTF">2019-09-30T07:12:00Z</dcterms:created>
  <dcterms:modified xsi:type="dcterms:W3CDTF">2019-09-30T07:21:00Z</dcterms:modified>
</cp:coreProperties>
</file>