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bookmarkStart w:id="0" w:name="_GoBack"/>
      <w:bookmarkEnd w:id="0"/>
      <w:r>
        <w:rPr>
          <w:b/>
        </w:rPr>
        <w:t>Jesteś uchodźcą z Ukrainy? Oto możliwa pomoc dla Ciebie i Twojej rodziny w ramach poszukiwania pracy</w:t>
      </w:r>
    </w:p>
    <w:p>
      <w:pPr>
        <w:pStyle w:val="Nagwek2"/>
        <w:rPr/>
      </w:pPr>
      <w:r>
        <w:rPr/>
        <w:t>Gdzie uzyskasz pomoc?</w:t>
      </w:r>
    </w:p>
    <w:p>
      <w:pPr>
        <w:pStyle w:val="Normal"/>
        <w:shd w:val="clear" w:color="auto" w:fill="FFFFFF" w:themeFill="background1"/>
        <w:spacing w:before="0" w:after="0"/>
        <w:jc w:val="both"/>
        <w:rPr/>
      </w:pPr>
      <w:r>
        <w:rPr/>
        <w:t>Możesz skorzystać z bezpłatnej pomocy powiatowego urzędu pracy (340 jednostek) lub wojewódzkiego urzędu pracy (16 jednostek) obejmującej wsparcie w znalezieniu pracy, przede wszystkim przez pośrednictwo pracy oraz przez poradnictwo zawodowe.</w:t>
      </w:r>
    </w:p>
    <w:p>
      <w:pPr>
        <w:pStyle w:val="Normal"/>
        <w:shd w:val="clear" w:color="auto" w:fill="FFFFFF" w:themeFill="background1"/>
        <w:spacing w:before="0" w:after="0"/>
        <w:jc w:val="both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Nawiąż kontakt z urzędem pracy lub Zieloną Linią</w:t>
      </w:r>
    </w:p>
    <w:p>
      <w:pPr>
        <w:pStyle w:val="Normal"/>
        <w:jc w:val="both"/>
        <w:rPr/>
      </w:pPr>
      <w:r>
        <w:rPr/>
        <w:t xml:space="preserve">Skontaktuj się telefonicznie z urzędem pracy lub infolinią tel. 19524 albo udaj się do najbliższego urzędu pracy, gdzie doradca klienta (doradca zawodowy lub pośrednik pracy) porozmawia z Tobą w celu ustalenia Twojej sytuacji i potrzeb. Zapyta Cię m.in. o posiadane kwalifikacje zawodowe, doświadczenie zawodowe, o to jaka praca Cię interesuje, w jakim zawodzie, w jakim wymiarze, itd. </w:t>
      </w:r>
    </w:p>
    <w:p>
      <w:pPr>
        <w:pStyle w:val="Normal"/>
        <w:jc w:val="both"/>
        <w:rPr/>
      </w:pPr>
      <w:r>
        <w:rPr/>
        <w:t>Na spotkanie możesz zabrać dokumenty dotyczące Twoich kwalifikacji zawodowych i doświadczenia zawodowego, jeśli takowe posiadasz.</w:t>
      </w:r>
    </w:p>
    <w:p>
      <w:pPr>
        <w:pStyle w:val="Normal"/>
        <w:rPr>
          <w:b/>
          <w:b/>
        </w:rPr>
      </w:pPr>
      <w:r>
        <w:rPr>
          <w:b/>
        </w:rPr>
        <w:t>Taką pomoc otrzymasz</w:t>
      </w:r>
    </w:p>
    <w:p>
      <w:pPr>
        <w:pStyle w:val="Normal"/>
        <w:rPr>
          <w:i/>
          <w:i/>
          <w:u w:val="single"/>
        </w:rPr>
      </w:pPr>
      <w:r>
        <w:rPr>
          <w:i/>
          <w:u w:val="single"/>
        </w:rPr>
        <w:t xml:space="preserve">Pośrednictwo pracy </w:t>
      </w:r>
    </w:p>
    <w:p>
      <w:pPr>
        <w:pStyle w:val="Normal"/>
        <w:jc w:val="both"/>
        <w:rPr/>
      </w:pPr>
      <w:r>
        <w:rPr/>
        <w:t>Możesz samodzielnie korzystać z Centralnej Bazy Ofert Pracy bez wizyty w urzędzie pracy za pomocą komputera, telefonu lub innych mobilnych urządzeń z dostępem do Internetu (</w:t>
      </w:r>
      <w:hyperlink r:id="rId2">
        <w:r>
          <w:rPr>
            <w:rStyle w:val="Czeinternetowe"/>
          </w:rPr>
          <w:t>http://oferty.praca.gov.pl</w:t>
        </w:r>
      </w:hyperlink>
      <w:r>
        <w:rPr/>
        <w:t xml:space="preserve">). Przeszukiwanie ofert pracy możliwe jest również za pomocą specjalnej aplikacji mobilnej ePraca (Android oraz iOS). </w:t>
      </w:r>
    </w:p>
    <w:p>
      <w:pPr>
        <w:pStyle w:val="Normal"/>
        <w:jc w:val="both"/>
        <w:rPr/>
      </w:pPr>
      <w:r>
        <w:rPr/>
        <w:t xml:space="preserve">Możesz również skorzystać z pomocy pracownika urzędy pracy, który pomoże Ci przeszukać Centralną Bazę Ofert Pracy (lub inne bazy ofert pracy) i przekaże informacje o dopasowanych ofertach pracy (dane teleadresowe pracodawcy i inne ważne informacje). </w:t>
      </w:r>
    </w:p>
    <w:p>
      <w:pPr>
        <w:pStyle w:val="Normal"/>
        <w:jc w:val="both"/>
        <w:rPr>
          <w:i/>
          <w:i/>
          <w:u w:val="single"/>
        </w:rPr>
      </w:pPr>
      <w:r>
        <w:rPr>
          <w:i/>
          <w:u w:val="single"/>
        </w:rPr>
        <w:t>Informacja o możliwościach uzyskania innej pomocy</w:t>
      </w:r>
    </w:p>
    <w:p>
      <w:pPr>
        <w:pStyle w:val="Normal"/>
        <w:jc w:val="both"/>
        <w:rPr/>
      </w:pPr>
      <w:r>
        <w:rPr/>
        <w:t>Pracownik urzędu udzieli Ci również informacji o możliwości uzyskania pomocy od innych instytucji publicznych/fundacji itd.</w:t>
      </w:r>
    </w:p>
    <w:p>
      <w:pPr>
        <w:pStyle w:val="Normal"/>
        <w:rPr>
          <w:i/>
          <w:i/>
          <w:u w:val="single"/>
        </w:rPr>
      </w:pPr>
      <w:r>
        <w:rPr>
          <w:i/>
          <w:u w:val="single"/>
        </w:rPr>
        <w:t>Informacja o zasadach zatrudnienia cudzoziemców</w:t>
      </w:r>
    </w:p>
    <w:p>
      <w:pPr>
        <w:pStyle w:val="Normal"/>
        <w:shd w:val="clear" w:color="auto" w:fill="FFFFFF" w:themeFill="background1"/>
        <w:jc w:val="both"/>
        <w:rPr/>
      </w:pPr>
      <w:r>
        <w:rPr/>
        <w:t xml:space="preserve">Pracownik urzędu udzieli Ci informacji o zasadach zatrudnienia cudzoziemca, w tym wskaże dostępne informacje w Internecie w języku ukraińskim. Pracownik po zapoznaniu się z Twoją sytuacja prawną (posiadany tytuł pobytowy, ewentualne posiadane zezwolenia na pracę, itp.) postara się doradzić najlepszy sposób legalizacji pracy i wskazać w jakich urzędach należy załatwić sprawę i kto powinien złożyć wniosek (czy cudzoziemiec czy pracodawca). </w:t>
      </w:r>
    </w:p>
    <w:p>
      <w:pPr>
        <w:pStyle w:val="Normal"/>
        <w:jc w:val="both"/>
        <w:rPr>
          <w:i/>
          <w:i/>
          <w:u w:val="single"/>
        </w:rPr>
      </w:pPr>
      <w:r>
        <w:rPr>
          <w:i/>
          <w:u w:val="single"/>
        </w:rPr>
        <w:t xml:space="preserve">Poradnictwo zawodowe </w:t>
      </w:r>
    </w:p>
    <w:p>
      <w:pPr>
        <w:pStyle w:val="Normal"/>
        <w:jc w:val="both"/>
        <w:rPr>
          <w:bCs/>
        </w:rPr>
      </w:pPr>
      <w:r>
        <w:rPr>
          <w:bCs/>
        </w:rPr>
        <w:t>Możesz również skorzystać z usług poradnictwa zawodowego realizowanego przez urzędy pracy i centra informacji i planowania kariery zawodowej działające w wojewódzkich urzędach pracy. Aby uzyskać tę pomoc zadzwoń lub udaj się do urzędu pracy.</w:t>
      </w:r>
    </w:p>
    <w:p>
      <w:pPr>
        <w:pStyle w:val="Normal"/>
        <w:rPr/>
      </w:pPr>
      <w:r>
        <w:rPr>
          <w:bCs/>
        </w:rPr>
        <w:t>Otrzymasz wsparcie w:</w:t>
      </w:r>
    </w:p>
    <w:p>
      <w:pPr>
        <w:pStyle w:val="Normal"/>
        <w:numPr>
          <w:ilvl w:val="0"/>
          <w:numId w:val="1"/>
        </w:numPr>
        <w:spacing w:before="0" w:after="0"/>
        <w:ind w:left="714" w:hanging="357"/>
        <w:rPr/>
      </w:pPr>
      <w:r>
        <w:rPr/>
        <w:t xml:space="preserve">wyborze odpowiedniego zawodu  </w:t>
      </w:r>
    </w:p>
    <w:p>
      <w:pPr>
        <w:pStyle w:val="Normal"/>
        <w:numPr>
          <w:ilvl w:val="0"/>
          <w:numId w:val="1"/>
        </w:numPr>
        <w:spacing w:before="0" w:after="0"/>
        <w:ind w:left="714" w:hanging="357"/>
        <w:rPr/>
      </w:pPr>
      <w:r>
        <w:rPr/>
        <w:t xml:space="preserve">zmianie kwalifikacji </w:t>
      </w:r>
    </w:p>
    <w:p>
      <w:pPr>
        <w:pStyle w:val="Normal"/>
        <w:numPr>
          <w:ilvl w:val="0"/>
          <w:numId w:val="1"/>
        </w:numPr>
        <w:spacing w:before="0" w:after="0"/>
        <w:ind w:left="714" w:hanging="357"/>
        <w:rPr/>
      </w:pPr>
      <w:r>
        <w:rPr/>
        <w:t xml:space="preserve">podjęciu pracy </w:t>
      </w:r>
    </w:p>
    <w:p>
      <w:pPr>
        <w:pStyle w:val="Normal"/>
        <w:numPr>
          <w:ilvl w:val="0"/>
          <w:numId w:val="1"/>
        </w:numPr>
        <w:spacing w:before="0" w:after="0"/>
        <w:ind w:left="714" w:hanging="357"/>
        <w:rPr/>
      </w:pPr>
      <w:r>
        <w:rPr/>
        <w:t>zbadaniu swoich kompetencji, zainteresowań i uzdolnień zawodowych</w:t>
      </w:r>
    </w:p>
    <w:p>
      <w:pPr>
        <w:pStyle w:val="Normal"/>
        <w:numPr>
          <w:ilvl w:val="0"/>
          <w:numId w:val="1"/>
        </w:numPr>
        <w:spacing w:before="0" w:after="120"/>
        <w:ind w:left="714" w:hanging="357"/>
        <w:rPr/>
      </w:pPr>
      <w:r>
        <w:rPr/>
        <w:t>zaplanowaniu rozwoju kariery zawodowej.</w:t>
      </w:r>
    </w:p>
    <w:p>
      <w:pPr>
        <w:pStyle w:val="Normal"/>
        <w:rPr>
          <w:b/>
          <w:b/>
        </w:rPr>
      </w:pPr>
      <w:r>
        <w:rPr>
          <w:b/>
        </w:rPr>
        <w:t xml:space="preserve">Rejestracja w urzędzie pracy jako osoba bezrobotna </w:t>
      </w:r>
    </w:p>
    <w:p>
      <w:pPr>
        <w:pStyle w:val="Normal"/>
        <w:jc w:val="both"/>
        <w:rPr/>
      </w:pPr>
      <w:r>
        <w:rPr/>
        <w:t>Po zarejestrowaniu się w urzędzie pracy możliwe będzie zastosowanie wobec Ciebie pełnego katalogu form pomocy określonej w obowiązujących przepisach. Katalog ten obejmuje m.in.: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szkolenia zawodowe,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dofinansowanie podjęcia działalności gospodarczej,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refundację zatrudnienia (prace interwencyjne, roboty publiczne itd.),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zwrot kosztów przejazdu i zakwaterowania do i z miejsca pracy,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refundację kosztów opieki nad dzieckiem do lat 7 lub osobą zależną, itd.</w:t>
      </w:r>
    </w:p>
    <w:p>
      <w:pPr>
        <w:pStyle w:val="Normal"/>
        <w:jc w:val="both"/>
        <w:rPr>
          <w:b/>
          <w:b/>
        </w:rPr>
      </w:pPr>
      <w:r>
        <w:rPr>
          <w:b/>
        </w:rPr>
        <w:t>Przydatne strony internetowe:</w:t>
      </w:r>
    </w:p>
    <w:p>
      <w:pPr>
        <w:pStyle w:val="Normal"/>
        <w:rPr/>
      </w:pPr>
      <w:hyperlink r:id="rId3">
        <w:r>
          <w:rPr>
            <w:rStyle w:val="Czeinternetowe"/>
          </w:rPr>
          <w:t>https://www.gov.pl/web/granica</w:t>
        </w:r>
      </w:hyperlink>
      <w:r>
        <w:rPr/>
        <w:t xml:space="preserve"> - informacje o pomocy państwa Polskiego dla uchodźców z Ukrainy (w tym w j. ukrańskim)</w:t>
      </w:r>
    </w:p>
    <w:p>
      <w:pPr>
        <w:pStyle w:val="Normal"/>
        <w:rPr/>
      </w:pPr>
      <w:hyperlink r:id="rId4">
        <w:r>
          <w:rPr>
            <w:rStyle w:val="Czeinternetowe"/>
          </w:rPr>
          <w:t>https://lang-psz.praca.gov.pl/uk</w:t>
        </w:r>
      </w:hyperlink>
      <w:r>
        <w:rPr/>
        <w:t xml:space="preserve"> – dostępne w języku ukraińskim informacje o pomocy urzędów pracy, dane kontaktowe urzędów pracy</w:t>
      </w:r>
    </w:p>
    <w:p>
      <w:pPr>
        <w:pStyle w:val="Normal"/>
        <w:rPr/>
      </w:pPr>
      <w:hyperlink r:id="rId5">
        <w:r>
          <w:rPr>
            <w:rStyle w:val="Czeinternetowe"/>
          </w:rPr>
          <w:t>https://zielonalinia.gov.pl/zielona-linia-wersja-rosyjska-34234</w:t>
        </w:r>
      </w:hyperlink>
      <w:r>
        <w:rPr/>
        <w:t xml:space="preserve"> (j. rosyjski) (informacje o ofertach pracy, o pomocy urzędów pracy)</w:t>
      </w:r>
    </w:p>
    <w:p>
      <w:pPr>
        <w:pStyle w:val="Normal"/>
        <w:rPr/>
      </w:pPr>
      <w:hyperlink r:id="rId6">
        <w:r>
          <w:rPr>
            <w:rStyle w:val="Czeinternetowe"/>
          </w:rPr>
          <w:t>https://oferty.praca.gov.pl/</w:t>
        </w:r>
      </w:hyperlink>
      <w:r>
        <w:rPr/>
        <w:t xml:space="preserve"> - baza ofert pracy (w tym część informacji w języku ukraińskim)</w:t>
      </w:r>
    </w:p>
    <w:p>
      <w:pPr>
        <w:pStyle w:val="Normal"/>
        <w:rPr/>
      </w:pPr>
      <w:r>
        <w:fldChar w:fldCharType="begin"/>
      </w:r>
      <w:r>
        <w:instrText> HYPERLINK "https://eures.praca.gov.pl/strona-glowna/" \l "googtrans(uk)"</w:instrText>
      </w:r>
      <w:r>
        <w:fldChar w:fldCharType="separate"/>
      </w:r>
      <w:r>
        <w:rPr>
          <w:rStyle w:val="Czeinternetowe"/>
        </w:rPr>
        <w:t>https://eures.praca.gov.pl</w:t>
      </w:r>
      <w:r>
        <w:fldChar w:fldCharType="end"/>
      </w:r>
      <w:r>
        <w:rPr/>
        <w:t xml:space="preserve"> – baza ofert pracy w Europie (dostępne tłumaczenie na j. ukraiński)</w:t>
      </w:r>
    </w:p>
    <w:p>
      <w:pPr>
        <w:pStyle w:val="Normal"/>
        <w:rPr/>
      </w:pPr>
      <w:r>
        <w:rPr/>
        <w:t>aplikacja ePraca (w j. polskim)</w:t>
      </w:r>
    </w:p>
    <w:p>
      <w:pPr>
        <w:pStyle w:val="Normal"/>
        <w:rPr/>
      </w:pPr>
      <w:r>
        <w:rPr/>
        <w:drawing>
          <wp:anchor behindDoc="1" distT="0" distB="0" distL="114300" distR="114300" simplePos="0" locked="0" layoutInCell="1" allowOverlap="1" relativeHeight="2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087120" cy="1087120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3">
            <wp:simplePos x="0" y="0"/>
            <wp:positionH relativeFrom="column">
              <wp:posOffset>1266190</wp:posOffset>
            </wp:positionH>
            <wp:positionV relativeFrom="paragraph">
              <wp:posOffset>9525</wp:posOffset>
            </wp:positionV>
            <wp:extent cx="1087120" cy="1087120"/>
            <wp:effectExtent l="0" t="0" r="0" b="0"/>
            <wp:wrapNone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       </w:t>
      </w:r>
      <w:r>
        <w:rPr/>
        <w:t xml:space="preserve">Android                                iOS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unhideWhenUsed/>
    <w:qFormat/>
    <w:rsid w:val="002818a9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fb1e52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fb1e52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c092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c092b"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2818a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b1e52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fc092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c092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ferty.praca.gov.pl/" TargetMode="External"/><Relationship Id="rId3" Type="http://schemas.openxmlformats.org/officeDocument/2006/relationships/hyperlink" Target="https://www.gov.pl/web/granica" TargetMode="External"/><Relationship Id="rId4" Type="http://schemas.openxmlformats.org/officeDocument/2006/relationships/hyperlink" Target="https://lang-psz.praca.gov.pl/uk/" TargetMode="External"/><Relationship Id="rId5" Type="http://schemas.openxmlformats.org/officeDocument/2006/relationships/hyperlink" Target="https://zielonalinia.gov.pl/zielona-linia-wersja-rosyjska-34234" TargetMode="External"/><Relationship Id="rId6" Type="http://schemas.openxmlformats.org/officeDocument/2006/relationships/hyperlink" Target="https://oferty.praca.gov.pl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LibreOffice/5.3.3.2$Windows_X86_64 LibreOffice_project/3d9a8b4b4e538a85e0782bd6c2d430bafe583448</Application>
  <Pages>2</Pages>
  <Words>502</Words>
  <Characters>3320</Characters>
  <CharactersWithSpaces>3828</CharactersWithSpaces>
  <Paragraphs>37</Paragraphs>
  <Company>MRPiPS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2022-03-30T07:57:00Z</dcterms:created>
  <dc:creator>Sławomir Sułkowski</dc:creator>
  <dc:description/>
  <dc:language>pl-PL</dc:language>
  <cp:lastModifiedBy>Brejza Paweł</cp:lastModifiedBy>
  <cp:lastPrinted>2022-02-25T14:08:00Z</cp:lastPrinted>
  <dcterms:modified xsi:type="dcterms:W3CDTF">2022-03-30T07:57:00Z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MRPiPS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