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1F" w:rsidRDefault="000A631F" w:rsidP="000A631F">
      <w:pPr>
        <w:pStyle w:val="Akapitzlist"/>
        <w:spacing w:after="0" w:line="360" w:lineRule="auto"/>
        <w:ind w:left="0"/>
        <w:jc w:val="both"/>
        <w:rPr>
          <w:rFonts w:ascii="Arial Narrow" w:hAnsi="Arial Narrow" w:cs="Arial"/>
          <w:b/>
          <w:bCs/>
          <w:sz w:val="28"/>
          <w:szCs w:val="28"/>
          <w:lang w:eastAsia="pl-PL"/>
        </w:rPr>
      </w:pPr>
      <w:r w:rsidRPr="00E134E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ABD04" wp14:editId="14823672">
                <wp:simplePos x="0" y="0"/>
                <wp:positionH relativeFrom="margin">
                  <wp:align>right</wp:align>
                </wp:positionH>
                <wp:positionV relativeFrom="page">
                  <wp:posOffset>1238250</wp:posOffset>
                </wp:positionV>
                <wp:extent cx="5753100" cy="8315325"/>
                <wp:effectExtent l="0" t="0" r="0" b="9525"/>
                <wp:wrapTight wrapText="bothSides">
                  <wp:wrapPolygon edited="0">
                    <wp:start x="0" y="0"/>
                    <wp:lineTo x="0" y="21575"/>
                    <wp:lineTo x="21528" y="21575"/>
                    <wp:lineTo x="21528" y="0"/>
                    <wp:lineTo x="0" y="0"/>
                  </wp:wrapPolygon>
                </wp:wrapTight>
                <wp:docPr id="138" name="Pole tekstow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831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84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35"/>
                              <w:gridCol w:w="4386"/>
                            </w:tblGrid>
                            <w:tr w:rsidR="003D49F5" w:rsidTr="000A631F">
                              <w:trPr>
                                <w:trHeight w:val="7200"/>
                                <w:jc w:val="center"/>
                              </w:trPr>
                              <w:tc>
                                <w:tcPr>
                                  <w:tcW w:w="1958" w:type="pct"/>
                                  <w:vAlign w:val="center"/>
                                </w:tcPr>
                                <w:p w:rsidR="000A631F" w:rsidRDefault="003D49F5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ECB69B" wp14:editId="2F264F72">
                                        <wp:extent cx="2486025" cy="2526780"/>
                                        <wp:effectExtent l="0" t="0" r="0" b="6985"/>
                                        <wp:docPr id="6" name="Obraz 6" descr="https://bip.gminakiwity.pl/upload/images/informacja_strona_glowna/logo%20kolor%20d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bip.gminakiwity.pl/upload/images/informacja_strona_glowna/logo%20kolor%20d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13928" cy="2555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42" w:type="pct"/>
                                  <w:vAlign w:val="center"/>
                                </w:tcPr>
                                <w:p w:rsidR="003D49F5" w:rsidRDefault="000A631F" w:rsidP="000A631F">
                                  <w:pPr>
                                    <w:rPr>
                                      <w:rFonts w:ascii="Arial Narrow" w:hAnsi="Arial Narrow"/>
                                      <w:sz w:val="72"/>
                                      <w:szCs w:val="72"/>
                                    </w:rPr>
                                  </w:pPr>
                                  <w:r w:rsidRPr="000A631F">
                                    <w:rPr>
                                      <w:rFonts w:ascii="Arial Narrow" w:hAnsi="Arial Narrow"/>
                                      <w:sz w:val="72"/>
                                      <w:szCs w:val="72"/>
                                    </w:rPr>
                                    <w:t>Strategia Rozwoju Gminy</w:t>
                                  </w:r>
                                  <w:r>
                                    <w:rPr>
                                      <w:rFonts w:ascii="Arial Narrow" w:hAnsi="Arial Narrow"/>
                                      <w:sz w:val="72"/>
                                      <w:szCs w:val="72"/>
                                    </w:rPr>
                                    <w:t xml:space="preserve"> Kiwity na lata </w:t>
                                  </w:r>
                                </w:p>
                                <w:p w:rsidR="000A631F" w:rsidRPr="00E134EF" w:rsidRDefault="000A631F" w:rsidP="000A631F">
                                  <w:pPr>
                                    <w:rPr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72"/>
                                      <w:szCs w:val="72"/>
                                    </w:rPr>
                                    <w:t>2024 -2034</w:t>
                                  </w:r>
                                  <w:r>
                                    <w:rPr>
                                      <w:rFonts w:ascii="Arial Narrow" w:hAnsi="Arial Narrow"/>
                                      <w:sz w:val="96"/>
                                      <w:szCs w:val="96"/>
                                    </w:rPr>
                                    <w:t xml:space="preserve"> </w:t>
                                  </w:r>
                                </w:p>
                                <w:p w:rsidR="000A631F" w:rsidRDefault="000A631F">
                                  <w:pPr>
                                    <w:pStyle w:val="Bezodstpw"/>
                                  </w:pPr>
                                </w:p>
                              </w:tc>
                            </w:tr>
                          </w:tbl>
                          <w:p w:rsidR="000A631F" w:rsidRDefault="000A631F" w:rsidP="000A631F"/>
                          <w:p w:rsidR="000A631F" w:rsidRPr="000A631F" w:rsidRDefault="000A631F" w:rsidP="000A631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 w:rsidRPr="000A631F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Kiwity, luty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ABD04" id="_x0000_t202" coordsize="21600,21600" o:spt="202" path="m,l,21600r21600,l21600,xe">
                <v:stroke joinstyle="miter"/>
                <v:path gradientshapeok="t" o:connecttype="rect"/>
              </v:shapetype>
              <v:shape id="Pole tekstowe 138" o:spid="_x0000_s1026" type="#_x0000_t202" style="position:absolute;left:0;text-align:left;margin-left:401.8pt;margin-top:97.5pt;width:453pt;height:654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" fillcolor="white [3201]" stroked="f" strokeweight=".5pt">
                <v:textbox inset="0,0,0,0">
                  <w:txbxContent>
                    <w:tbl>
                      <w:tblPr>
                        <w:tblW w:w="4984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35"/>
                        <w:gridCol w:w="4386"/>
                      </w:tblGrid>
                      <w:tr w:rsidR="003D49F5" w:rsidTr="000A631F">
                        <w:trPr>
                          <w:trHeight w:val="7200"/>
                          <w:jc w:val="center"/>
                        </w:trPr>
                        <w:tc>
                          <w:tcPr>
                            <w:tcW w:w="1958" w:type="pct"/>
                            <w:vAlign w:val="center"/>
                          </w:tcPr>
                          <w:p w:rsidR="000A631F" w:rsidRDefault="003D49F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ECB69B" wp14:editId="2F264F72">
                                  <wp:extent cx="2486025" cy="2526780"/>
                                  <wp:effectExtent l="0" t="0" r="0" b="6985"/>
                                  <wp:docPr id="6" name="Obraz 6" descr="https://bip.gminakiwity.pl/upload/images/informacja_strona_glowna/logo%20kolor%20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bip.gminakiwity.pl/upload/images/informacja_strona_glowna/logo%20kolor%20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3928" cy="2555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42" w:type="pct"/>
                            <w:vAlign w:val="center"/>
                          </w:tcPr>
                          <w:p w:rsidR="003D49F5" w:rsidRDefault="000A631F" w:rsidP="000A631F">
                            <w:pPr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</w:pPr>
                            <w:r w:rsidRPr="000A631F"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>Strategia Rozwoju Gminy</w:t>
                            </w:r>
                            <w:r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 xml:space="preserve"> Kiwity na lata </w:t>
                            </w:r>
                          </w:p>
                          <w:p w:rsidR="000A631F" w:rsidRPr="00E134EF" w:rsidRDefault="000A631F" w:rsidP="000A631F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>2024 -2034</w:t>
                            </w:r>
                            <w:r>
                              <w:rPr>
                                <w:rFonts w:ascii="Arial Narrow" w:hAnsi="Arial Narrow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0A631F" w:rsidRDefault="000A631F">
                            <w:pPr>
                              <w:pStyle w:val="Bezodstpw"/>
                            </w:pPr>
                          </w:p>
                        </w:tc>
                      </w:tr>
                    </w:tbl>
                    <w:p w:rsidR="000A631F" w:rsidRDefault="000A631F" w:rsidP="000A631F"/>
                    <w:p w:rsidR="000A631F" w:rsidRPr="000A631F" w:rsidRDefault="000A631F" w:rsidP="000A631F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 w:rsidRPr="000A631F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Kiwity, luty 2024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0A631F" w:rsidRDefault="000A631F" w:rsidP="000A631F">
      <w:pPr>
        <w:pStyle w:val="Akapitzlist"/>
        <w:spacing w:after="0" w:line="360" w:lineRule="auto"/>
        <w:ind w:left="0"/>
        <w:jc w:val="both"/>
        <w:rPr>
          <w:rFonts w:ascii="Arial Narrow" w:hAnsi="Arial Narrow" w:cs="Arial"/>
          <w:b/>
          <w:bCs/>
          <w:sz w:val="28"/>
          <w:szCs w:val="28"/>
          <w:lang w:eastAsia="pl-PL"/>
        </w:rPr>
      </w:pPr>
    </w:p>
    <w:p w:rsidR="003D49F5" w:rsidRDefault="000A631F" w:rsidP="003D49F5">
      <w:pPr>
        <w:pStyle w:val="Akapitzlist"/>
        <w:spacing w:after="0" w:line="360" w:lineRule="auto"/>
        <w:ind w:left="0"/>
        <w:jc w:val="center"/>
        <w:rPr>
          <w:rFonts w:ascii="Arial Narrow" w:hAnsi="Arial Narrow" w:cs="Arial"/>
          <w:b/>
          <w:bCs/>
          <w:sz w:val="28"/>
          <w:szCs w:val="28"/>
          <w:lang w:eastAsia="pl-PL"/>
        </w:rPr>
      </w:pPr>
      <w:r w:rsidRPr="00CC05F0">
        <w:rPr>
          <w:rFonts w:ascii="Arial Narrow" w:hAnsi="Arial Narrow" w:cs="Arial"/>
          <w:b/>
          <w:bCs/>
          <w:sz w:val="28"/>
          <w:szCs w:val="28"/>
          <w:lang w:eastAsia="pl-PL"/>
        </w:rPr>
        <w:lastRenderedPageBreak/>
        <w:t>PODSUMOWANIE CZĘŚCI DIAGNOSTYCZNEJ</w:t>
      </w:r>
    </w:p>
    <w:p w:rsidR="003D49F5" w:rsidRDefault="000A631F" w:rsidP="003D49F5">
      <w:pPr>
        <w:pStyle w:val="Akapitzlist"/>
        <w:spacing w:after="0" w:line="360" w:lineRule="auto"/>
        <w:ind w:left="0"/>
        <w:jc w:val="center"/>
        <w:rPr>
          <w:rFonts w:ascii="Arial Narrow" w:hAnsi="Arial Narrow" w:cs="Arial"/>
          <w:b/>
          <w:bCs/>
          <w:sz w:val="28"/>
          <w:szCs w:val="28"/>
          <w:lang w:eastAsia="pl-PL"/>
        </w:rPr>
      </w:pPr>
      <w:r w:rsidRPr="00CC05F0">
        <w:rPr>
          <w:rFonts w:ascii="Arial Narrow" w:hAnsi="Arial Narrow" w:cs="Arial"/>
          <w:b/>
          <w:bCs/>
          <w:sz w:val="28"/>
          <w:szCs w:val="28"/>
          <w:lang w:eastAsia="pl-PL"/>
        </w:rPr>
        <w:t xml:space="preserve">STRATEGII ROZWOJU GMINY </w:t>
      </w:r>
      <w:r w:rsidR="003D49F5">
        <w:rPr>
          <w:rFonts w:ascii="Arial Narrow" w:hAnsi="Arial Narrow" w:cs="Arial"/>
          <w:b/>
          <w:bCs/>
          <w:sz w:val="28"/>
          <w:szCs w:val="28"/>
          <w:lang w:eastAsia="pl-PL"/>
        </w:rPr>
        <w:t>KIWITY</w:t>
      </w:r>
      <w:r w:rsidRPr="00CC05F0">
        <w:rPr>
          <w:rFonts w:ascii="Arial Narrow" w:hAnsi="Arial Narrow" w:cs="Arial"/>
          <w:b/>
          <w:bCs/>
          <w:sz w:val="28"/>
          <w:szCs w:val="28"/>
          <w:lang w:eastAsia="pl-PL"/>
        </w:rPr>
        <w:t xml:space="preserve"> NA LATA 202</w:t>
      </w:r>
      <w:r w:rsidR="003D49F5">
        <w:rPr>
          <w:rFonts w:ascii="Arial Narrow" w:hAnsi="Arial Narrow" w:cs="Arial"/>
          <w:b/>
          <w:bCs/>
          <w:sz w:val="28"/>
          <w:szCs w:val="28"/>
          <w:lang w:eastAsia="pl-PL"/>
        </w:rPr>
        <w:t>4</w:t>
      </w:r>
      <w:r w:rsidRPr="00CC05F0">
        <w:rPr>
          <w:rFonts w:ascii="Arial Narrow" w:hAnsi="Arial Narrow" w:cs="Arial"/>
          <w:b/>
          <w:bCs/>
          <w:sz w:val="28"/>
          <w:szCs w:val="28"/>
          <w:lang w:eastAsia="pl-PL"/>
        </w:rPr>
        <w:t xml:space="preserve"> – 203</w:t>
      </w:r>
      <w:r w:rsidR="003D49F5">
        <w:rPr>
          <w:rFonts w:ascii="Arial Narrow" w:hAnsi="Arial Narrow" w:cs="Arial"/>
          <w:b/>
          <w:bCs/>
          <w:sz w:val="28"/>
          <w:szCs w:val="28"/>
          <w:lang w:eastAsia="pl-PL"/>
        </w:rPr>
        <w:t>4</w:t>
      </w:r>
    </w:p>
    <w:p w:rsidR="000A631F" w:rsidRPr="00CC05F0" w:rsidRDefault="000A631F" w:rsidP="003D49F5">
      <w:pPr>
        <w:pStyle w:val="Akapitzlist"/>
        <w:spacing w:after="0" w:line="360" w:lineRule="auto"/>
        <w:ind w:left="0"/>
        <w:jc w:val="center"/>
        <w:rPr>
          <w:rFonts w:ascii="Arial Narrow" w:hAnsi="Arial Narrow" w:cs="Arial"/>
          <w:b/>
          <w:bCs/>
          <w:sz w:val="28"/>
          <w:szCs w:val="28"/>
          <w:lang w:eastAsia="pl-PL"/>
        </w:rPr>
      </w:pPr>
      <w:r w:rsidRPr="00CC05F0">
        <w:rPr>
          <w:rFonts w:ascii="Arial Narrow" w:hAnsi="Arial Narrow" w:cs="Arial"/>
          <w:b/>
          <w:bCs/>
          <w:sz w:val="28"/>
          <w:szCs w:val="28"/>
          <w:lang w:eastAsia="pl-PL"/>
        </w:rPr>
        <w:t>WYJŚCIOWE DO PLANOWANIA STRATEGICZNEGO</w:t>
      </w:r>
    </w:p>
    <w:p w:rsidR="000A631F" w:rsidRPr="00241C3F" w:rsidRDefault="000A631F" w:rsidP="000A631F">
      <w:pPr>
        <w:jc w:val="both"/>
        <w:rPr>
          <w:rFonts w:ascii="Arial Narrow" w:hAnsi="Arial Narrow"/>
          <w:highlight w:val="yellow"/>
        </w:rPr>
      </w:pPr>
    </w:p>
    <w:p w:rsidR="000A631F" w:rsidRPr="00FF085F" w:rsidRDefault="000A631F" w:rsidP="000A631F">
      <w:pPr>
        <w:spacing w:line="360" w:lineRule="auto"/>
        <w:ind w:firstLine="708"/>
        <w:jc w:val="both"/>
        <w:rPr>
          <w:rFonts w:ascii="Arial Narrow" w:hAnsi="Arial Narrow"/>
        </w:rPr>
      </w:pPr>
      <w:r w:rsidRPr="00FF085F">
        <w:rPr>
          <w:rFonts w:ascii="Arial Narrow" w:hAnsi="Arial Narrow"/>
        </w:rPr>
        <w:t xml:space="preserve">Strategia Rozwoju </w:t>
      </w:r>
      <w:r w:rsidR="00052A3A">
        <w:rPr>
          <w:rFonts w:ascii="Arial Narrow" w:hAnsi="Arial Narrow"/>
        </w:rPr>
        <w:t>Gminy Kiwity</w:t>
      </w:r>
      <w:r w:rsidRPr="00FF085F">
        <w:rPr>
          <w:rFonts w:ascii="Arial Narrow" w:hAnsi="Arial Narrow"/>
        </w:rPr>
        <w:t xml:space="preserve"> na lata 202</w:t>
      </w:r>
      <w:r w:rsidR="00052A3A">
        <w:rPr>
          <w:rFonts w:ascii="Arial Narrow" w:hAnsi="Arial Narrow"/>
        </w:rPr>
        <w:t>4</w:t>
      </w:r>
      <w:r w:rsidRPr="00FF085F">
        <w:rPr>
          <w:rFonts w:ascii="Arial Narrow" w:hAnsi="Arial Narrow"/>
        </w:rPr>
        <w:t xml:space="preserve"> – 20</w:t>
      </w:r>
      <w:r w:rsidR="00052A3A">
        <w:rPr>
          <w:rFonts w:ascii="Arial Narrow" w:hAnsi="Arial Narrow"/>
        </w:rPr>
        <w:t>34</w:t>
      </w:r>
      <w:r w:rsidRPr="00FF085F">
        <w:rPr>
          <w:rFonts w:ascii="Arial Narrow" w:hAnsi="Arial Narrow"/>
        </w:rPr>
        <w:t xml:space="preserve"> jest dokumentem planistycznym określającym kluczowe kierunki rozwoju Gminy w oparciu o zasoby i potencjał własny oraz zewnętrzne uwarunkowania, które w istotny sposób mogą wpłynąć na warunki rozwojowe Gminy.</w:t>
      </w:r>
    </w:p>
    <w:p w:rsidR="000A631F" w:rsidRPr="00FF085F" w:rsidRDefault="000A631F" w:rsidP="000A631F">
      <w:pPr>
        <w:spacing w:line="360" w:lineRule="auto"/>
        <w:ind w:firstLine="708"/>
        <w:jc w:val="both"/>
        <w:rPr>
          <w:rFonts w:ascii="Arial Narrow" w:hAnsi="Arial Narrow"/>
        </w:rPr>
      </w:pPr>
      <w:r w:rsidRPr="00FF085F">
        <w:rPr>
          <w:rFonts w:ascii="Arial Narrow" w:hAnsi="Arial Narrow"/>
        </w:rPr>
        <w:t xml:space="preserve">Proces tworzenia opracowania, obejmujący badania ankietowe, konsultacje społeczne, wywiady pogłębione pozwolił na zaangażowanie w powstanie dokumentu reprezentantów wszystkich sektorów życia </w:t>
      </w:r>
      <w:proofErr w:type="spellStart"/>
      <w:r w:rsidRPr="00FF085F">
        <w:rPr>
          <w:rFonts w:ascii="Arial Narrow" w:hAnsi="Arial Narrow"/>
        </w:rPr>
        <w:t>społeczno</w:t>
      </w:r>
      <w:proofErr w:type="spellEnd"/>
      <w:r w:rsidRPr="00FF085F">
        <w:rPr>
          <w:rFonts w:ascii="Arial Narrow" w:hAnsi="Arial Narrow"/>
        </w:rPr>
        <w:t xml:space="preserve"> – gospodarczego gminy: przedstawicieli biznesu, organizacji pozarządowych, podmiotów realizujących zróżnicowane usługi społeczne i instytucji publicznych.</w:t>
      </w:r>
    </w:p>
    <w:p w:rsidR="000A631F" w:rsidRPr="00241C3F" w:rsidRDefault="000A631F" w:rsidP="000A631F">
      <w:pPr>
        <w:jc w:val="both"/>
        <w:rPr>
          <w:rFonts w:ascii="Arial" w:hAnsi="Arial" w:cs="Arial"/>
          <w:highlight w:val="yellow"/>
        </w:rPr>
      </w:pPr>
    </w:p>
    <w:p w:rsidR="000A631F" w:rsidRPr="00241C3F" w:rsidRDefault="000A631F" w:rsidP="000A631F">
      <w:pPr>
        <w:jc w:val="both"/>
        <w:rPr>
          <w:rFonts w:ascii="Arial Narrow" w:hAnsi="Arial Narrow" w:cs="Arial"/>
          <w:highlight w:val="yellow"/>
        </w:rPr>
      </w:pPr>
    </w:p>
    <w:p w:rsidR="000A631F" w:rsidRPr="005E3DF4" w:rsidRDefault="000A631F" w:rsidP="000A631F">
      <w:pPr>
        <w:jc w:val="both"/>
        <w:rPr>
          <w:rFonts w:ascii="Arial Narrow" w:hAnsi="Arial Narrow" w:cs="Arial"/>
          <w:b/>
        </w:rPr>
      </w:pPr>
      <w:r w:rsidRPr="005E3DF4">
        <w:rPr>
          <w:rFonts w:ascii="Arial Narrow" w:hAnsi="Arial Narrow" w:cs="Arial"/>
          <w:b/>
        </w:rPr>
        <w:t>WNIOSKI Z DIAGNOZY STANOWIĄCE PODSTAWĘ PLANOWANIA STRATEGICZNEGO</w:t>
      </w:r>
    </w:p>
    <w:p w:rsidR="000A631F" w:rsidRPr="005E3DF4" w:rsidRDefault="000A631F" w:rsidP="000A631F">
      <w:pPr>
        <w:jc w:val="both"/>
        <w:rPr>
          <w:rFonts w:ascii="Arial Narrow" w:hAnsi="Arial Narrow" w:cs="Arial"/>
          <w:highlight w:val="yellow"/>
        </w:rPr>
      </w:pPr>
    </w:p>
    <w:p w:rsidR="000A631F" w:rsidRPr="005E3DF4" w:rsidRDefault="000A631F" w:rsidP="000A631F">
      <w:pPr>
        <w:spacing w:line="360" w:lineRule="auto"/>
        <w:ind w:firstLine="708"/>
        <w:jc w:val="both"/>
        <w:rPr>
          <w:rFonts w:ascii="Arial Narrow" w:hAnsi="Arial Narrow" w:cs="Arial"/>
        </w:rPr>
      </w:pPr>
      <w:r w:rsidRPr="005E3DF4">
        <w:rPr>
          <w:rFonts w:ascii="Arial Narrow" w:hAnsi="Arial Narrow" w:cs="Arial"/>
        </w:rPr>
        <w:t xml:space="preserve">Wnioski z diagnozy stanowiące podstawę planowania strategicznego skatalogowano </w:t>
      </w:r>
      <w:r w:rsidRPr="005E3DF4">
        <w:rPr>
          <w:rFonts w:ascii="Arial Narrow" w:hAnsi="Arial Narrow" w:cs="Arial"/>
        </w:rPr>
        <w:br/>
        <w:t>dla poszczególnych obszarów tematycznych w postaci obszarów problemowych wymagających interwencji.</w:t>
      </w:r>
    </w:p>
    <w:p w:rsidR="000A631F" w:rsidRDefault="000A631F" w:rsidP="000A631F">
      <w:pPr>
        <w:jc w:val="both"/>
        <w:rPr>
          <w:rFonts w:ascii="Arial Narrow" w:hAnsi="Arial Narrow" w:cs="Arial"/>
          <w:highlight w:val="yellow"/>
        </w:rPr>
      </w:pPr>
    </w:p>
    <w:p w:rsidR="00E1630D" w:rsidRDefault="000A631F" w:rsidP="00E1630D">
      <w:pPr>
        <w:spacing w:line="360" w:lineRule="auto"/>
        <w:jc w:val="both"/>
        <w:rPr>
          <w:rFonts w:ascii="Arial Narrow" w:hAnsi="Arial Narrow" w:cs="Arial"/>
          <w:b/>
        </w:rPr>
      </w:pPr>
      <w:r w:rsidRPr="00F510A8">
        <w:rPr>
          <w:rFonts w:ascii="Arial Narrow" w:hAnsi="Arial Narrow" w:cs="Arial"/>
          <w:b/>
        </w:rPr>
        <w:t>W sferze społecznej obejmuj</w:t>
      </w:r>
      <w:r w:rsidR="00FE5061">
        <w:rPr>
          <w:rFonts w:ascii="Arial Narrow" w:hAnsi="Arial Narrow" w:cs="Arial"/>
          <w:b/>
        </w:rPr>
        <w:t>e</w:t>
      </w:r>
      <w:r w:rsidRPr="00F510A8">
        <w:rPr>
          <w:rFonts w:ascii="Arial Narrow" w:hAnsi="Arial Narrow" w:cs="Arial"/>
          <w:b/>
        </w:rPr>
        <w:t>:</w:t>
      </w:r>
    </w:p>
    <w:p w:rsidR="00475F03" w:rsidRDefault="00E1630D" w:rsidP="00E1630D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     </w:t>
      </w:r>
      <w:r w:rsidR="00475F03" w:rsidRPr="00475F03">
        <w:rPr>
          <w:rFonts w:ascii="Arial Narrow" w:hAnsi="Arial Narrow" w:cs="Arial"/>
        </w:rPr>
        <w:t>stały trend zmniejszania się liczby mieszkańców (w latach 2017 – 2022 spadek o 5,6%)</w:t>
      </w:r>
      <w:r w:rsidR="00475F03">
        <w:rPr>
          <w:rFonts w:ascii="Arial Narrow" w:hAnsi="Arial Narrow" w:cs="Arial"/>
        </w:rPr>
        <w:t xml:space="preserve">, </w:t>
      </w:r>
    </w:p>
    <w:p w:rsidR="00475F03" w:rsidRPr="00475F03" w:rsidRDefault="00E1630D" w:rsidP="00E1630D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-    </w:t>
      </w:r>
      <w:r w:rsidR="00475F03" w:rsidRPr="00475F03">
        <w:rPr>
          <w:rFonts w:ascii="Arial Narrow" w:hAnsi="Arial Narrow" w:cs="Arial"/>
        </w:rPr>
        <w:t xml:space="preserve">  malejący wskaźnik urodzeń i znaczny wzrost liczby zgonów,</w:t>
      </w:r>
    </w:p>
    <w:p w:rsidR="000A631F" w:rsidRDefault="000A631F" w:rsidP="00E1630D">
      <w:pPr>
        <w:pStyle w:val="Akapitzlist"/>
        <w:numPr>
          <w:ilvl w:val="0"/>
          <w:numId w:val="23"/>
        </w:numPr>
        <w:spacing w:line="360" w:lineRule="auto"/>
        <w:ind w:left="397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t>ujemne saldo migracji mieszkańców</w:t>
      </w:r>
      <w:r w:rsidR="00475F03">
        <w:rPr>
          <w:rFonts w:ascii="Arial Narrow" w:hAnsi="Arial Narrow" w:cs="Arial"/>
          <w:sz w:val="24"/>
          <w:szCs w:val="24"/>
        </w:rPr>
        <w:t xml:space="preserve"> (na przestrzeni  5 lat wzrost liczby </w:t>
      </w:r>
      <w:proofErr w:type="spellStart"/>
      <w:r w:rsidR="00475F03">
        <w:rPr>
          <w:rFonts w:ascii="Arial Narrow" w:hAnsi="Arial Narrow" w:cs="Arial"/>
          <w:sz w:val="24"/>
          <w:szCs w:val="24"/>
        </w:rPr>
        <w:t>wymeldowań</w:t>
      </w:r>
      <w:proofErr w:type="spellEnd"/>
      <w:r w:rsidR="00475F03">
        <w:rPr>
          <w:rFonts w:ascii="Arial Narrow" w:hAnsi="Arial Narrow" w:cs="Arial"/>
          <w:sz w:val="24"/>
          <w:szCs w:val="24"/>
        </w:rPr>
        <w:t xml:space="preserve"> o 32% przy spadku zameldowań o 10%),</w:t>
      </w:r>
    </w:p>
    <w:p w:rsidR="000A631F" w:rsidRPr="00F510A8" w:rsidRDefault="000A631F" w:rsidP="00E1630D">
      <w:pPr>
        <w:pStyle w:val="Akapitzlist"/>
        <w:numPr>
          <w:ilvl w:val="0"/>
          <w:numId w:val="23"/>
        </w:numPr>
        <w:spacing w:line="360" w:lineRule="auto"/>
        <w:ind w:left="397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t>starzenie się społeczeństwa,</w:t>
      </w:r>
    </w:p>
    <w:p w:rsidR="000A631F" w:rsidRDefault="000A631F" w:rsidP="00E1630D">
      <w:pPr>
        <w:pStyle w:val="Akapitzlist"/>
        <w:numPr>
          <w:ilvl w:val="0"/>
          <w:numId w:val="23"/>
        </w:numPr>
        <w:spacing w:line="360" w:lineRule="auto"/>
        <w:ind w:left="397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t>utrzymujący się wysoki poziom rodzin i osób wymagających wsparcia w postaci instrumentów opieki społecznej,</w:t>
      </w:r>
    </w:p>
    <w:p w:rsidR="000A631F" w:rsidRPr="00F510A8" w:rsidRDefault="000A631F" w:rsidP="00E1630D">
      <w:pPr>
        <w:pStyle w:val="Akapitzlist"/>
        <w:numPr>
          <w:ilvl w:val="0"/>
          <w:numId w:val="23"/>
        </w:numPr>
        <w:spacing w:line="360" w:lineRule="auto"/>
        <w:ind w:left="397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t>ograniczony system kształcenia zawodowego i edukacji zawodowej od najmłodszego,</w:t>
      </w:r>
    </w:p>
    <w:p w:rsidR="000A631F" w:rsidRDefault="000A631F" w:rsidP="00E1630D">
      <w:pPr>
        <w:pStyle w:val="Akapitzlist"/>
        <w:numPr>
          <w:ilvl w:val="0"/>
          <w:numId w:val="23"/>
        </w:numPr>
        <w:spacing w:line="360" w:lineRule="auto"/>
        <w:ind w:left="397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t>niezadowalający poziom edukacji i wyniki w nauce uczniów szkół podstawowych, niezbędność rozwijania kompetencji kluczowych wśród dzieci i młodzieży,</w:t>
      </w:r>
      <w:r w:rsidR="00E1630D">
        <w:rPr>
          <w:rFonts w:ascii="Arial Narrow" w:hAnsi="Arial Narrow" w:cs="Arial"/>
          <w:sz w:val="24"/>
          <w:szCs w:val="24"/>
        </w:rPr>
        <w:t xml:space="preserve"> </w:t>
      </w:r>
    </w:p>
    <w:p w:rsidR="00E1630D" w:rsidRDefault="00E1630D" w:rsidP="00E1630D">
      <w:pPr>
        <w:pStyle w:val="Akapitzlist"/>
        <w:numPr>
          <w:ilvl w:val="0"/>
          <w:numId w:val="23"/>
        </w:numPr>
        <w:spacing w:line="36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1630D">
        <w:rPr>
          <w:rFonts w:ascii="Arial Narrow" w:hAnsi="Arial Narrow" w:cs="Arial"/>
          <w:sz w:val="24"/>
          <w:szCs w:val="24"/>
        </w:rPr>
        <w:t>niezbędność zapewniania dostępu do opieki nad dziećmi, w t</w:t>
      </w:r>
      <w:r>
        <w:rPr>
          <w:rFonts w:ascii="Arial Narrow" w:hAnsi="Arial Narrow" w:cs="Arial"/>
          <w:sz w:val="24"/>
          <w:szCs w:val="24"/>
        </w:rPr>
        <w:t>y</w:t>
      </w:r>
      <w:r w:rsidRPr="00E1630D">
        <w:rPr>
          <w:rFonts w:ascii="Arial Narrow" w:hAnsi="Arial Narrow" w:cs="Arial"/>
          <w:sz w:val="24"/>
          <w:szCs w:val="24"/>
        </w:rPr>
        <w:t>m do lat 3,</w:t>
      </w:r>
    </w:p>
    <w:p w:rsidR="000A631F" w:rsidRPr="00E1630D" w:rsidRDefault="000B659E" w:rsidP="00E1630D">
      <w:pPr>
        <w:pStyle w:val="Akapitzlist"/>
        <w:numPr>
          <w:ilvl w:val="0"/>
          <w:numId w:val="23"/>
        </w:numPr>
        <w:spacing w:line="36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1630D">
        <w:rPr>
          <w:rFonts w:ascii="Arial Narrow" w:hAnsi="Arial Narrow" w:cs="Arial"/>
          <w:sz w:val="24"/>
          <w:szCs w:val="24"/>
        </w:rPr>
        <w:t>niedostateczny</w:t>
      </w:r>
      <w:r w:rsidR="000A631F" w:rsidRPr="00E1630D">
        <w:rPr>
          <w:rFonts w:ascii="Arial Narrow" w:hAnsi="Arial Narrow" w:cs="Arial"/>
          <w:sz w:val="24"/>
          <w:szCs w:val="24"/>
        </w:rPr>
        <w:t xml:space="preserve"> poziom aktywności społecznej mieszkańców i słabo wykształcone instrumenty partycypacji społecznej w życiu publicznym</w:t>
      </w:r>
      <w:r w:rsidRPr="00E1630D">
        <w:rPr>
          <w:rFonts w:ascii="Arial Narrow" w:hAnsi="Arial Narrow" w:cs="Arial"/>
          <w:sz w:val="24"/>
          <w:szCs w:val="24"/>
        </w:rPr>
        <w:t xml:space="preserve"> a także współpracy rożnych podmiotów w rozwiązywaniu problemów społecznych,</w:t>
      </w:r>
    </w:p>
    <w:p w:rsidR="000A631F" w:rsidRPr="00F510A8" w:rsidRDefault="000A631F" w:rsidP="00FE5061">
      <w:pPr>
        <w:pStyle w:val="Akapitzlist"/>
        <w:numPr>
          <w:ilvl w:val="0"/>
          <w:numId w:val="23"/>
        </w:numPr>
        <w:spacing w:after="0" w:line="36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t>niedostateczny poziom utożsamiania się mieszkańców z Gminą i jej historią,</w:t>
      </w:r>
    </w:p>
    <w:p w:rsidR="000A631F" w:rsidRPr="00F510A8" w:rsidRDefault="000A631F" w:rsidP="000A631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lastRenderedPageBreak/>
        <w:t xml:space="preserve">słaby system zabezpieczenia zdrowotnego mieszkańców Gminy </w:t>
      </w:r>
      <w:r w:rsidR="000B659E">
        <w:rPr>
          <w:rFonts w:ascii="Arial Narrow" w:hAnsi="Arial Narrow" w:cs="Arial"/>
          <w:sz w:val="24"/>
          <w:szCs w:val="24"/>
        </w:rPr>
        <w:t>Kiwity</w:t>
      </w:r>
      <w:r w:rsidRPr="00F510A8">
        <w:rPr>
          <w:rFonts w:ascii="Arial Narrow" w:hAnsi="Arial Narrow" w:cs="Arial"/>
          <w:sz w:val="24"/>
          <w:szCs w:val="24"/>
        </w:rPr>
        <w:t xml:space="preserve"> w zakresie poradnictwa i opieki specjalistycznej,</w:t>
      </w:r>
    </w:p>
    <w:p w:rsidR="000A631F" w:rsidRPr="00F510A8" w:rsidRDefault="000A631F" w:rsidP="000A631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t>nie rozwinięta branża srebrnej gospodarki,</w:t>
      </w:r>
      <w:r w:rsidR="00E1630D">
        <w:rPr>
          <w:rFonts w:ascii="Arial Narrow" w:hAnsi="Arial Narrow" w:cs="Arial"/>
          <w:sz w:val="24"/>
          <w:szCs w:val="24"/>
        </w:rPr>
        <w:t xml:space="preserve"> </w:t>
      </w:r>
      <w:r w:rsidR="00FE5061">
        <w:rPr>
          <w:rFonts w:ascii="Arial Narrow" w:hAnsi="Arial Narrow" w:cs="Arial"/>
          <w:sz w:val="24"/>
          <w:szCs w:val="24"/>
        </w:rPr>
        <w:t xml:space="preserve">w tym </w:t>
      </w:r>
      <w:r w:rsidR="00E1630D">
        <w:rPr>
          <w:rFonts w:ascii="Arial Narrow" w:hAnsi="Arial Narrow" w:cs="Arial"/>
          <w:sz w:val="24"/>
          <w:szCs w:val="24"/>
        </w:rPr>
        <w:t>brak ułatwień dla osób starszych i z niepełnosprawno</w:t>
      </w:r>
      <w:r w:rsidR="00FE5061">
        <w:rPr>
          <w:rFonts w:ascii="Arial Narrow" w:hAnsi="Arial Narrow" w:cs="Arial"/>
          <w:sz w:val="24"/>
          <w:szCs w:val="24"/>
        </w:rPr>
        <w:t>ś</w:t>
      </w:r>
      <w:r w:rsidR="00E1630D">
        <w:rPr>
          <w:rFonts w:ascii="Arial Narrow" w:hAnsi="Arial Narrow" w:cs="Arial"/>
          <w:sz w:val="24"/>
          <w:szCs w:val="24"/>
        </w:rPr>
        <w:t>ciami w zakresie mobilności, dostępu do usług społecznych,</w:t>
      </w:r>
      <w:r w:rsidR="00FE5061">
        <w:rPr>
          <w:rFonts w:ascii="Arial Narrow" w:hAnsi="Arial Narrow" w:cs="Arial"/>
          <w:sz w:val="24"/>
          <w:szCs w:val="24"/>
        </w:rPr>
        <w:t xml:space="preserve"> dziennej i całodobowej opieki</w:t>
      </w:r>
    </w:p>
    <w:p w:rsidR="000A631F" w:rsidRPr="00F510A8" w:rsidRDefault="000A631F" w:rsidP="000A631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t>niedostateczna ilość usług prozdrowotnych, niska świadomość zdrowotna mieszkańców,</w:t>
      </w:r>
    </w:p>
    <w:p w:rsidR="000A631F" w:rsidRPr="00F510A8" w:rsidRDefault="000A631F" w:rsidP="000A631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F510A8">
        <w:rPr>
          <w:rFonts w:ascii="Arial Narrow" w:hAnsi="Arial Narrow" w:cs="Arial"/>
          <w:sz w:val="24"/>
          <w:szCs w:val="24"/>
        </w:rPr>
        <w:t xml:space="preserve">niezadowalający stan infrastruktury oświatowej w Gminie </w:t>
      </w:r>
      <w:r w:rsidR="000B659E">
        <w:rPr>
          <w:rFonts w:ascii="Arial Narrow" w:hAnsi="Arial Narrow" w:cs="Arial"/>
          <w:sz w:val="24"/>
          <w:szCs w:val="24"/>
        </w:rPr>
        <w:t>Kiwity</w:t>
      </w:r>
      <w:r w:rsidRPr="00F510A8">
        <w:rPr>
          <w:rFonts w:ascii="Arial Narrow" w:hAnsi="Arial Narrow" w:cs="Arial"/>
          <w:sz w:val="24"/>
          <w:szCs w:val="24"/>
        </w:rPr>
        <w:t xml:space="preserve"> i wyposażenia dydaktycznego placówek oświatowych,</w:t>
      </w:r>
      <w:r w:rsidR="00E1630D">
        <w:rPr>
          <w:rFonts w:ascii="Arial Narrow" w:hAnsi="Arial Narrow" w:cs="Arial"/>
          <w:sz w:val="24"/>
          <w:szCs w:val="24"/>
        </w:rPr>
        <w:t xml:space="preserve"> świetlic wiejskich, infrastruktury sportowo – rekreacyjnej,</w:t>
      </w:r>
    </w:p>
    <w:p w:rsidR="00FE5061" w:rsidRPr="0097656C" w:rsidRDefault="00FE5061" w:rsidP="000A631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brak zintegrowanego systemu bezpieczeństwa publicznego oraz niedoinwestowanie instytucji / jednostek odpowiadających za bezpieczeństwo publiczne.</w:t>
      </w:r>
    </w:p>
    <w:p w:rsidR="000A631F" w:rsidRPr="0097656C" w:rsidRDefault="000A631F" w:rsidP="000A631F">
      <w:pPr>
        <w:spacing w:line="360" w:lineRule="auto"/>
        <w:jc w:val="both"/>
        <w:rPr>
          <w:rFonts w:ascii="Arial Narrow" w:hAnsi="Arial Narrow" w:cs="Arial"/>
          <w:b/>
          <w:highlight w:val="yellow"/>
        </w:rPr>
      </w:pPr>
      <w:r w:rsidRPr="0097656C">
        <w:rPr>
          <w:rFonts w:ascii="Arial Narrow" w:hAnsi="Arial Narrow" w:cs="Arial"/>
          <w:b/>
        </w:rPr>
        <w:t>W sferze gospodarczej obejmuje:</w:t>
      </w:r>
    </w:p>
    <w:p w:rsidR="000A631F" w:rsidRPr="00650A52" w:rsidRDefault="000A631F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50A52">
        <w:rPr>
          <w:rFonts w:ascii="Arial Narrow" w:hAnsi="Arial Narrow" w:cs="Arial"/>
          <w:sz w:val="24"/>
          <w:szCs w:val="24"/>
        </w:rPr>
        <w:t>duże obciążenie samorządu lokalnego zadaniami delegowanymi przez państwo i konieczność zabezpieczenia infrastruktury, struktur i środków dla prawidłowej realizacji zadań,</w:t>
      </w:r>
    </w:p>
    <w:p w:rsidR="000A631F" w:rsidRPr="00650A52" w:rsidRDefault="000A631F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50A52">
        <w:rPr>
          <w:rFonts w:ascii="Arial Narrow" w:hAnsi="Arial Narrow" w:cs="Arial"/>
          <w:sz w:val="24"/>
          <w:szCs w:val="24"/>
        </w:rPr>
        <w:t>stagnację w napływie inwestorów zewnętrznych</w:t>
      </w:r>
      <w:r w:rsidR="00FE5061">
        <w:rPr>
          <w:rFonts w:ascii="Arial Narrow" w:hAnsi="Arial Narrow" w:cs="Arial"/>
          <w:sz w:val="24"/>
          <w:szCs w:val="24"/>
        </w:rPr>
        <w:t xml:space="preserve"> oraz malejącą liczbę aktywnych podmiotów gospodarczych,</w:t>
      </w:r>
    </w:p>
    <w:p w:rsidR="000A631F" w:rsidRPr="00650A52" w:rsidRDefault="000A631F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50A52">
        <w:rPr>
          <w:rFonts w:ascii="Arial Narrow" w:hAnsi="Arial Narrow" w:cs="Arial"/>
          <w:sz w:val="24"/>
          <w:szCs w:val="24"/>
        </w:rPr>
        <w:t>konieczność sprostania wysokim oczekiwaniom inwestorów zewnętrznych w zakresie zaplecza infrastrukturalnego,</w:t>
      </w:r>
    </w:p>
    <w:p w:rsidR="000A631F" w:rsidRPr="00650A52" w:rsidRDefault="000A631F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50A52">
        <w:rPr>
          <w:rFonts w:ascii="Arial Narrow" w:hAnsi="Arial Narrow" w:cs="Arial"/>
          <w:sz w:val="24"/>
          <w:szCs w:val="24"/>
        </w:rPr>
        <w:t>słab</w:t>
      </w:r>
      <w:r w:rsidR="00FE5061">
        <w:rPr>
          <w:rFonts w:ascii="Arial Narrow" w:hAnsi="Arial Narrow" w:cs="Arial"/>
          <w:sz w:val="24"/>
          <w:szCs w:val="24"/>
        </w:rPr>
        <w:t>ą</w:t>
      </w:r>
      <w:r w:rsidRPr="00650A52">
        <w:rPr>
          <w:rFonts w:ascii="Arial Narrow" w:hAnsi="Arial Narrow" w:cs="Arial"/>
          <w:sz w:val="24"/>
          <w:szCs w:val="24"/>
        </w:rPr>
        <w:t xml:space="preserve"> sieć </w:t>
      </w:r>
      <w:r w:rsidR="00FE5061">
        <w:rPr>
          <w:rFonts w:ascii="Arial Narrow" w:hAnsi="Arial Narrow" w:cs="Arial"/>
          <w:sz w:val="24"/>
          <w:szCs w:val="24"/>
        </w:rPr>
        <w:t>i niską jakość dróg na obszarze gminy,</w:t>
      </w:r>
    </w:p>
    <w:p w:rsidR="000A631F" w:rsidRPr="00650A52" w:rsidRDefault="000A631F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50A52">
        <w:rPr>
          <w:rFonts w:ascii="Arial Narrow" w:hAnsi="Arial Narrow" w:cs="Arial"/>
          <w:sz w:val="24"/>
          <w:szCs w:val="24"/>
        </w:rPr>
        <w:t>niski udział podmiotów gospodarczych wdrażających rozwiązania innowacyjne i technologie cyfrowe w procesach gospodarczych,</w:t>
      </w:r>
    </w:p>
    <w:p w:rsidR="000A631F" w:rsidRPr="00650A52" w:rsidRDefault="000A631F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50A52">
        <w:rPr>
          <w:rFonts w:ascii="Arial Narrow" w:hAnsi="Arial Narrow" w:cs="Arial"/>
          <w:sz w:val="24"/>
          <w:szCs w:val="24"/>
        </w:rPr>
        <w:t>brak miejsc pracy oraz dopasowania kwalifikacji zawodowych mieszkańców do potrzeb rynku pracy,</w:t>
      </w:r>
    </w:p>
    <w:p w:rsidR="000A631F" w:rsidRPr="00650A52" w:rsidRDefault="000A631F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50A52">
        <w:rPr>
          <w:rFonts w:ascii="Arial Narrow" w:hAnsi="Arial Narrow" w:cs="Arial"/>
          <w:sz w:val="24"/>
          <w:szCs w:val="24"/>
        </w:rPr>
        <w:t>duży odsetek gospodarstw rolnych małoobszarowych, bez wyraźnej specjalizacji,</w:t>
      </w:r>
    </w:p>
    <w:p w:rsidR="000A631F" w:rsidRDefault="000A631F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50A52">
        <w:rPr>
          <w:rFonts w:ascii="Arial Narrow" w:hAnsi="Arial Narrow" w:cs="Arial"/>
          <w:sz w:val="24"/>
          <w:szCs w:val="24"/>
        </w:rPr>
        <w:t>niedostateczny udział gospodarstw rolnych wprowadzających do obrotu produkty rolne, żywność, prowadzących działalność w ramach małego handlu detalicznego,</w:t>
      </w:r>
    </w:p>
    <w:p w:rsidR="00FE5061" w:rsidRPr="00650A52" w:rsidRDefault="00FE5061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niską aktywność gospodarstw rolnych w działalności pozarolniczej, różnicującej dochodowość gospodarstw domowych,</w:t>
      </w:r>
    </w:p>
    <w:p w:rsidR="000A631F" w:rsidRDefault="000A631F" w:rsidP="000A63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50A52">
        <w:rPr>
          <w:rFonts w:ascii="Arial Narrow" w:hAnsi="Arial Narrow" w:cs="Arial"/>
          <w:sz w:val="24"/>
          <w:szCs w:val="24"/>
        </w:rPr>
        <w:t>niski stopień rozwoju turystyki w kontekście liczby ofert turystycznych i liczby turystów</w:t>
      </w:r>
      <w:r w:rsidR="00FE5061">
        <w:rPr>
          <w:rFonts w:ascii="Arial Narrow" w:hAnsi="Arial Narrow" w:cs="Arial"/>
          <w:sz w:val="24"/>
          <w:szCs w:val="24"/>
        </w:rPr>
        <w:t>.</w:t>
      </w:r>
    </w:p>
    <w:p w:rsidR="000A631F" w:rsidRPr="00650A52" w:rsidRDefault="000A631F" w:rsidP="000A631F">
      <w:pPr>
        <w:spacing w:line="360" w:lineRule="auto"/>
        <w:jc w:val="both"/>
        <w:rPr>
          <w:rFonts w:ascii="Arial Narrow" w:hAnsi="Arial Narrow" w:cs="Arial"/>
          <w:b/>
        </w:rPr>
      </w:pPr>
      <w:r w:rsidRPr="00650A52">
        <w:rPr>
          <w:rFonts w:ascii="Arial Narrow" w:hAnsi="Arial Narrow" w:cs="Arial"/>
          <w:b/>
        </w:rPr>
        <w:t>W sferze przestrzennej i środowiskowej</w:t>
      </w:r>
      <w:r w:rsidR="00FE5061">
        <w:rPr>
          <w:rFonts w:ascii="Arial Narrow" w:hAnsi="Arial Narrow" w:cs="Arial"/>
          <w:b/>
        </w:rPr>
        <w:t xml:space="preserve"> obejmuje</w:t>
      </w:r>
      <w:r w:rsidRPr="00650A52">
        <w:rPr>
          <w:rFonts w:ascii="Arial Narrow" w:hAnsi="Arial Narrow" w:cs="Arial"/>
          <w:b/>
        </w:rPr>
        <w:t>:</w:t>
      </w:r>
    </w:p>
    <w:p w:rsidR="00FE5061" w:rsidRDefault="000A631F" w:rsidP="000A631F">
      <w:pPr>
        <w:pStyle w:val="Tekstpodstawowy"/>
        <w:numPr>
          <w:ilvl w:val="0"/>
          <w:numId w:val="25"/>
        </w:numPr>
        <w:jc w:val="both"/>
        <w:rPr>
          <w:rFonts w:ascii="Arial Narrow" w:hAnsi="Arial Narrow"/>
        </w:rPr>
      </w:pPr>
      <w:r w:rsidRPr="00FE5061">
        <w:rPr>
          <w:rFonts w:ascii="Arial Narrow" w:hAnsi="Arial Narrow"/>
        </w:rPr>
        <w:t>niedostateczn</w:t>
      </w:r>
      <w:r w:rsidR="00FE5061" w:rsidRPr="00FE5061">
        <w:rPr>
          <w:rFonts w:ascii="Arial Narrow" w:hAnsi="Arial Narrow"/>
        </w:rPr>
        <w:t>ą</w:t>
      </w:r>
      <w:r w:rsidRPr="00FE5061">
        <w:rPr>
          <w:rFonts w:ascii="Arial Narrow" w:hAnsi="Arial Narrow"/>
        </w:rPr>
        <w:t xml:space="preserve"> sieć i słaba jakość połączeń komunikacyjnych na obszarach wiejskich</w:t>
      </w:r>
      <w:r w:rsidR="00FE5061">
        <w:rPr>
          <w:rFonts w:ascii="Arial Narrow" w:hAnsi="Arial Narrow"/>
        </w:rPr>
        <w:t>,</w:t>
      </w:r>
    </w:p>
    <w:p w:rsidR="000A631F" w:rsidRPr="00FE5061" w:rsidRDefault="000A631F" w:rsidP="000A631F">
      <w:pPr>
        <w:pStyle w:val="Tekstpodstawowy"/>
        <w:numPr>
          <w:ilvl w:val="0"/>
          <w:numId w:val="25"/>
        </w:numPr>
        <w:jc w:val="both"/>
        <w:rPr>
          <w:rFonts w:ascii="Arial Narrow" w:hAnsi="Arial Narrow"/>
        </w:rPr>
      </w:pPr>
      <w:r w:rsidRPr="00FE5061">
        <w:rPr>
          <w:rFonts w:ascii="Arial Narrow" w:hAnsi="Arial Narrow"/>
        </w:rPr>
        <w:t xml:space="preserve"> niewystarczając</w:t>
      </w:r>
      <w:r w:rsidR="00FE5061">
        <w:rPr>
          <w:rFonts w:ascii="Arial Narrow" w:hAnsi="Arial Narrow"/>
        </w:rPr>
        <w:t>ą</w:t>
      </w:r>
      <w:r w:rsidRPr="00FE5061">
        <w:rPr>
          <w:rFonts w:ascii="Arial Narrow" w:hAnsi="Arial Narrow"/>
        </w:rPr>
        <w:t xml:space="preserve"> sieć dróg dobrej jakości,</w:t>
      </w:r>
    </w:p>
    <w:p w:rsidR="000A631F" w:rsidRDefault="000A631F" w:rsidP="000A631F">
      <w:pPr>
        <w:pStyle w:val="Tekstpodstawowy"/>
        <w:numPr>
          <w:ilvl w:val="0"/>
          <w:numId w:val="25"/>
        </w:numPr>
        <w:jc w:val="both"/>
        <w:rPr>
          <w:rFonts w:ascii="Arial Narrow" w:hAnsi="Arial Narrow"/>
        </w:rPr>
      </w:pPr>
      <w:r w:rsidRPr="00650A52">
        <w:rPr>
          <w:rFonts w:ascii="Arial Narrow" w:hAnsi="Arial Narrow"/>
        </w:rPr>
        <w:t xml:space="preserve">niedostateczne zabezpieczenie w infrastrukturę poprawiającą bezpieczeństwo w ruchu komunikacyjnym: przejścia dla pieszych, oświetlenie, sygnalizacja, ścieżki rowerowe, chodniki </w:t>
      </w:r>
      <w:r w:rsidRPr="00650A52">
        <w:rPr>
          <w:rFonts w:ascii="Arial Narrow" w:hAnsi="Arial Narrow"/>
        </w:rPr>
        <w:lastRenderedPageBreak/>
        <w:t>dla pieszych,</w:t>
      </w:r>
    </w:p>
    <w:p w:rsidR="000A631F" w:rsidRPr="00650A52" w:rsidRDefault="000A631F" w:rsidP="000A631F">
      <w:pPr>
        <w:pStyle w:val="Tekstpodstawowy"/>
        <w:numPr>
          <w:ilvl w:val="0"/>
          <w:numId w:val="25"/>
        </w:numPr>
        <w:jc w:val="both"/>
        <w:rPr>
          <w:rFonts w:ascii="Arial Narrow" w:hAnsi="Arial Narrow"/>
        </w:rPr>
      </w:pPr>
      <w:r w:rsidRPr="00650A52">
        <w:rPr>
          <w:rFonts w:ascii="Arial Narrow" w:hAnsi="Arial Narrow"/>
        </w:rPr>
        <w:t>niedostateczny poziom skanalizowania gminy,</w:t>
      </w:r>
    </w:p>
    <w:p w:rsidR="000A631F" w:rsidRPr="00650A52" w:rsidRDefault="000A631F" w:rsidP="000A631F">
      <w:pPr>
        <w:pStyle w:val="Tekstpodstawowy"/>
        <w:numPr>
          <w:ilvl w:val="0"/>
          <w:numId w:val="25"/>
        </w:numPr>
        <w:jc w:val="both"/>
        <w:rPr>
          <w:rFonts w:ascii="Arial Narrow" w:hAnsi="Arial Narrow"/>
        </w:rPr>
      </w:pPr>
      <w:r w:rsidRPr="00650A52">
        <w:rPr>
          <w:rFonts w:ascii="Arial Narrow" w:hAnsi="Arial Narrow"/>
        </w:rPr>
        <w:t>niezbędność optymalizowania systemów kanalizacyjnych i wdrażania lokalnych systemów oczyszczania ścieków,</w:t>
      </w:r>
    </w:p>
    <w:p w:rsidR="000A631F" w:rsidRPr="00650A52" w:rsidRDefault="000A631F" w:rsidP="000A631F">
      <w:pPr>
        <w:pStyle w:val="Tekstpodstawowy"/>
        <w:numPr>
          <w:ilvl w:val="0"/>
          <w:numId w:val="25"/>
        </w:numPr>
        <w:jc w:val="both"/>
        <w:rPr>
          <w:rFonts w:ascii="Arial Narrow" w:hAnsi="Arial Narrow"/>
        </w:rPr>
      </w:pPr>
      <w:r w:rsidRPr="00650A52">
        <w:rPr>
          <w:rFonts w:ascii="Arial Narrow" w:hAnsi="Arial Narrow"/>
        </w:rPr>
        <w:t>niekorzystny bilans źródeł ciepła w gospodarstwach domowych i przestrzeni publicznej, niski poziom upowszechnienia odnawialnych źródeł energii,</w:t>
      </w:r>
    </w:p>
    <w:p w:rsidR="000A631F" w:rsidRPr="00650A52" w:rsidRDefault="000A631F" w:rsidP="000A631F">
      <w:pPr>
        <w:pStyle w:val="Tekstpodstawowy"/>
        <w:numPr>
          <w:ilvl w:val="0"/>
          <w:numId w:val="25"/>
        </w:numPr>
        <w:jc w:val="both"/>
        <w:rPr>
          <w:rFonts w:ascii="Arial Narrow" w:hAnsi="Arial Narrow"/>
        </w:rPr>
      </w:pPr>
      <w:r w:rsidRPr="00650A52">
        <w:rPr>
          <w:rFonts w:ascii="Arial Narrow" w:hAnsi="Arial Narrow"/>
        </w:rPr>
        <w:t xml:space="preserve">wysoki poziom odpadów komunalnych w przeliczeniu na 1 mieszkańca oraz niewystarczający udział śmieci sortowanych, </w:t>
      </w:r>
    </w:p>
    <w:p w:rsidR="000A631F" w:rsidRPr="00650A52" w:rsidRDefault="000A631F" w:rsidP="000A631F">
      <w:pPr>
        <w:pStyle w:val="Tekstpodstawowy"/>
        <w:numPr>
          <w:ilvl w:val="0"/>
          <w:numId w:val="25"/>
        </w:numPr>
        <w:jc w:val="both"/>
        <w:rPr>
          <w:rFonts w:ascii="Arial Narrow" w:hAnsi="Arial Narrow"/>
        </w:rPr>
      </w:pPr>
      <w:r w:rsidRPr="00650A52">
        <w:rPr>
          <w:rFonts w:ascii="Arial Narrow" w:hAnsi="Arial Narrow"/>
        </w:rPr>
        <w:t>niski poziom świadomości ekologicznej mieszkańców oraz nawyki życia codziennego negatywnie wpływające na stan środowiska naturalnego (sposoby ogrzewania, śmieci, azbest) niskie dochody gospodarstw domowych utrudniające wymianę źródeł ciepła i stosowanie technologii środowiskowych w życiu codziennym,</w:t>
      </w:r>
    </w:p>
    <w:p w:rsidR="000A631F" w:rsidRPr="00650A52" w:rsidRDefault="000A631F" w:rsidP="000A631F">
      <w:pPr>
        <w:pStyle w:val="Tekstpodstawowy"/>
        <w:numPr>
          <w:ilvl w:val="0"/>
          <w:numId w:val="25"/>
        </w:numPr>
        <w:jc w:val="both"/>
        <w:rPr>
          <w:rFonts w:ascii="Arial Narrow" w:hAnsi="Arial Narrow"/>
        </w:rPr>
      </w:pPr>
      <w:r w:rsidRPr="00650A52">
        <w:rPr>
          <w:rFonts w:ascii="Arial Narrow" w:hAnsi="Arial Narrow"/>
        </w:rPr>
        <w:t xml:space="preserve">zły stan techniczny obiektów zabytkowych i wpisanych do stref ochrony konserwatorskiej, </w:t>
      </w:r>
      <w:r w:rsidRPr="00650A52">
        <w:rPr>
          <w:rFonts w:ascii="Arial Narrow" w:hAnsi="Arial Narrow"/>
        </w:rPr>
        <w:br/>
        <w:t>w tym nieruchomości prywatnych</w:t>
      </w:r>
      <w:r w:rsidR="00FE5061">
        <w:rPr>
          <w:rFonts w:ascii="Arial Narrow" w:hAnsi="Arial Narrow"/>
        </w:rPr>
        <w:t>.</w:t>
      </w:r>
    </w:p>
    <w:p w:rsidR="000A631F" w:rsidRDefault="000A631F" w:rsidP="000A631F">
      <w:pPr>
        <w:pStyle w:val="Tekstpodstawowy"/>
        <w:jc w:val="both"/>
        <w:rPr>
          <w:rFonts w:ascii="Arial Narrow" w:hAnsi="Arial Narrow"/>
          <w:highlight w:val="yellow"/>
        </w:rPr>
      </w:pPr>
      <w:bookmarkStart w:id="0" w:name="_Toc420868680"/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FB7742" w:rsidRDefault="00FB7742" w:rsidP="000A631F">
      <w:pPr>
        <w:pStyle w:val="Tekstpodstawowy"/>
        <w:jc w:val="both"/>
        <w:rPr>
          <w:rFonts w:ascii="Arial Narrow" w:hAnsi="Arial Narrow"/>
          <w:b/>
        </w:rPr>
      </w:pPr>
    </w:p>
    <w:p w:rsidR="000A631F" w:rsidRPr="00FB7742" w:rsidRDefault="000A631F" w:rsidP="000A631F">
      <w:pPr>
        <w:pStyle w:val="Tekstpodstawowy"/>
        <w:jc w:val="both"/>
        <w:rPr>
          <w:rFonts w:ascii="Arial Narrow" w:hAnsi="Arial Narrow"/>
          <w:b/>
          <w:sz w:val="28"/>
          <w:szCs w:val="28"/>
        </w:rPr>
      </w:pPr>
      <w:r w:rsidRPr="00FB7742">
        <w:rPr>
          <w:rFonts w:ascii="Arial Narrow" w:hAnsi="Arial Narrow"/>
          <w:b/>
          <w:sz w:val="28"/>
          <w:szCs w:val="28"/>
        </w:rPr>
        <w:lastRenderedPageBreak/>
        <w:t>ANALIZA SWOT \ TOWS</w:t>
      </w:r>
    </w:p>
    <w:p w:rsidR="000A631F" w:rsidRPr="00241C3F" w:rsidRDefault="000A631F" w:rsidP="000A631F">
      <w:pPr>
        <w:jc w:val="both"/>
        <w:rPr>
          <w:rFonts w:ascii="Arial" w:hAnsi="Arial" w:cs="Arial"/>
          <w:highlight w:val="yellow"/>
        </w:rPr>
      </w:pPr>
    </w:p>
    <w:p w:rsidR="000A631F" w:rsidRPr="004150D8" w:rsidRDefault="000A631F" w:rsidP="000A631F">
      <w:pPr>
        <w:spacing w:line="360" w:lineRule="auto"/>
        <w:ind w:firstLine="708"/>
        <w:jc w:val="both"/>
        <w:rPr>
          <w:rFonts w:ascii="Arial Narrow" w:hAnsi="Arial Narrow" w:cs="Arial"/>
          <w:b/>
          <w:color w:val="000000"/>
        </w:rPr>
      </w:pPr>
      <w:r w:rsidRPr="00414FFF">
        <w:rPr>
          <w:rFonts w:ascii="Arial Narrow" w:hAnsi="Arial Narrow" w:cs="Arial"/>
        </w:rPr>
        <w:t xml:space="preserve">Analiza SWOT stanowi punkt wyjściowy do opracowania ram strategicznych dokumentów planistycznych. Jest etapem przejścia pomiędzy częścią diagnostyczną, stanowiącą podstawę </w:t>
      </w:r>
      <w:r w:rsidRPr="00414FFF">
        <w:rPr>
          <w:rFonts w:ascii="Arial Narrow" w:hAnsi="Arial Narrow" w:cs="Arial"/>
        </w:rPr>
        <w:br/>
        <w:t xml:space="preserve">do dalszych prac a częścią projekcyjną. </w:t>
      </w:r>
      <w:r w:rsidRPr="00414FFF">
        <w:rPr>
          <w:rFonts w:ascii="Arial Narrow" w:hAnsi="Arial Narrow" w:cs="Arial"/>
          <w:color w:val="000000"/>
        </w:rPr>
        <w:t xml:space="preserve">Analiza SWOT jest kompleksową metodą służącą usystematyzowaniu zasobów i potencjału obszaru Gminy </w:t>
      </w:r>
      <w:r w:rsidR="00FE5061">
        <w:rPr>
          <w:rFonts w:ascii="Arial Narrow" w:hAnsi="Arial Narrow" w:cs="Arial"/>
          <w:color w:val="000000"/>
        </w:rPr>
        <w:t>Kiwity</w:t>
      </w:r>
      <w:r w:rsidRPr="00414FFF">
        <w:rPr>
          <w:rFonts w:ascii="Arial Narrow" w:hAnsi="Arial Narrow" w:cs="Arial"/>
          <w:color w:val="000000"/>
        </w:rPr>
        <w:t xml:space="preserve"> oraz jego otoczenia i polega </w:t>
      </w:r>
      <w:r w:rsidRPr="00414FFF">
        <w:rPr>
          <w:rFonts w:ascii="Arial Narrow" w:hAnsi="Arial Narrow" w:cs="Arial"/>
          <w:color w:val="000000"/>
        </w:rPr>
        <w:br/>
      </w:r>
      <w:r w:rsidRPr="004150D8">
        <w:rPr>
          <w:rFonts w:ascii="Arial Narrow" w:hAnsi="Arial Narrow" w:cs="Arial"/>
          <w:color w:val="000000"/>
        </w:rPr>
        <w:t>na zidentyfikowaniu czterech grup czynników:</w:t>
      </w:r>
    </w:p>
    <w:p w:rsidR="000A631F" w:rsidRPr="004150D8" w:rsidRDefault="000A631F" w:rsidP="000A631F">
      <w:pPr>
        <w:pStyle w:val="Domylnie"/>
        <w:numPr>
          <w:ilvl w:val="0"/>
          <w:numId w:val="21"/>
        </w:numPr>
        <w:spacing w:line="36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150D8">
        <w:rPr>
          <w:rFonts w:ascii="Arial Narrow" w:hAnsi="Arial Narrow" w:cs="Arial"/>
          <w:b/>
          <w:bCs/>
          <w:color w:val="000000"/>
          <w:sz w:val="24"/>
          <w:szCs w:val="24"/>
        </w:rPr>
        <w:t>S</w:t>
      </w:r>
      <w:r w:rsidRPr="004150D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4150D8">
        <w:rPr>
          <w:rFonts w:ascii="Arial Narrow" w:hAnsi="Arial Narrow" w:cs="Arial"/>
          <w:b/>
          <w:color w:val="000000"/>
          <w:sz w:val="24"/>
          <w:szCs w:val="24"/>
        </w:rPr>
        <w:t>(</w:t>
      </w:r>
      <w:proofErr w:type="spellStart"/>
      <w:r w:rsidRPr="004150D8">
        <w:rPr>
          <w:rFonts w:ascii="Arial Narrow" w:hAnsi="Arial Narrow" w:cs="Arial"/>
          <w:b/>
          <w:i/>
          <w:iCs/>
          <w:color w:val="000000"/>
          <w:sz w:val="24"/>
          <w:szCs w:val="24"/>
        </w:rPr>
        <w:t>Strengths</w:t>
      </w:r>
      <w:proofErr w:type="spellEnd"/>
      <w:r w:rsidRPr="004150D8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Pr="004150D8">
        <w:rPr>
          <w:rFonts w:ascii="Arial Narrow" w:hAnsi="Arial Narrow" w:cs="Arial"/>
          <w:color w:val="000000"/>
          <w:sz w:val="24"/>
          <w:szCs w:val="24"/>
        </w:rPr>
        <w:t xml:space="preserve"> – </w:t>
      </w:r>
      <w:r w:rsidRPr="004150D8">
        <w:rPr>
          <w:rFonts w:ascii="Arial Narrow" w:hAnsi="Arial Narrow" w:cs="Arial"/>
          <w:b/>
          <w:bCs/>
          <w:color w:val="000000"/>
          <w:sz w:val="24"/>
          <w:szCs w:val="24"/>
        </w:rPr>
        <w:t>mocnych stron</w:t>
      </w:r>
      <w:r w:rsidRPr="004150D8">
        <w:rPr>
          <w:rFonts w:ascii="Arial Narrow" w:hAnsi="Arial Narrow" w:cs="Arial"/>
          <w:color w:val="000000"/>
          <w:sz w:val="24"/>
          <w:szCs w:val="24"/>
        </w:rPr>
        <w:t>: wewnętrznych czynników pozytywnych, stanowiących atuty, wyróżniających gminę od innych jednostek, stanowiących przewagę konkurencyjną,</w:t>
      </w:r>
    </w:p>
    <w:p w:rsidR="000A631F" w:rsidRPr="004150D8" w:rsidRDefault="000A631F" w:rsidP="000A631F">
      <w:pPr>
        <w:pStyle w:val="Domylnie"/>
        <w:numPr>
          <w:ilvl w:val="0"/>
          <w:numId w:val="21"/>
        </w:numPr>
        <w:spacing w:line="36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150D8">
        <w:rPr>
          <w:rFonts w:ascii="Arial Narrow" w:hAnsi="Arial Narrow" w:cs="Arial"/>
          <w:b/>
          <w:bCs/>
          <w:color w:val="000000"/>
          <w:sz w:val="24"/>
          <w:szCs w:val="24"/>
        </w:rPr>
        <w:t>W</w:t>
      </w:r>
      <w:r w:rsidRPr="004150D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4150D8">
        <w:rPr>
          <w:rFonts w:ascii="Arial Narrow" w:hAnsi="Arial Narrow" w:cs="Arial"/>
          <w:b/>
          <w:color w:val="000000"/>
          <w:sz w:val="24"/>
          <w:szCs w:val="24"/>
        </w:rPr>
        <w:t>(</w:t>
      </w:r>
      <w:proofErr w:type="spellStart"/>
      <w:r w:rsidRPr="004150D8">
        <w:rPr>
          <w:rFonts w:ascii="Arial Narrow" w:hAnsi="Arial Narrow" w:cs="Arial"/>
          <w:b/>
          <w:i/>
          <w:iCs/>
          <w:color w:val="000000"/>
          <w:sz w:val="24"/>
          <w:szCs w:val="24"/>
        </w:rPr>
        <w:t>Weaknesses</w:t>
      </w:r>
      <w:proofErr w:type="spellEnd"/>
      <w:r w:rsidRPr="004150D8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Pr="004150D8">
        <w:rPr>
          <w:rFonts w:ascii="Arial Narrow" w:hAnsi="Arial Narrow" w:cs="Arial"/>
          <w:color w:val="000000"/>
          <w:sz w:val="24"/>
          <w:szCs w:val="24"/>
        </w:rPr>
        <w:t xml:space="preserve"> – </w:t>
      </w:r>
      <w:r w:rsidRPr="004150D8">
        <w:rPr>
          <w:rFonts w:ascii="Arial Narrow" w:hAnsi="Arial Narrow" w:cs="Arial"/>
          <w:b/>
          <w:bCs/>
          <w:color w:val="000000"/>
          <w:sz w:val="24"/>
          <w:szCs w:val="24"/>
        </w:rPr>
        <w:t>słabych stron</w:t>
      </w:r>
      <w:r w:rsidRPr="004150D8">
        <w:rPr>
          <w:rFonts w:ascii="Arial Narrow" w:hAnsi="Arial Narrow" w:cs="Arial"/>
          <w:color w:val="000000"/>
          <w:sz w:val="24"/>
          <w:szCs w:val="24"/>
        </w:rPr>
        <w:t>: wewnętrznych czynników negatywnych, stanowiących słabe strony jednostki, wynikających z ograniczeń zasobów,</w:t>
      </w:r>
    </w:p>
    <w:p w:rsidR="000A631F" w:rsidRPr="00981BE4" w:rsidRDefault="000A631F" w:rsidP="000A631F">
      <w:pPr>
        <w:pStyle w:val="Domylnie"/>
        <w:numPr>
          <w:ilvl w:val="0"/>
          <w:numId w:val="21"/>
        </w:numPr>
        <w:spacing w:line="36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B441C">
        <w:rPr>
          <w:rFonts w:ascii="Arial Narrow" w:hAnsi="Arial Narrow" w:cs="Arial"/>
          <w:b/>
          <w:bCs/>
          <w:color w:val="000000"/>
          <w:sz w:val="24"/>
          <w:szCs w:val="24"/>
        </w:rPr>
        <w:t>O</w:t>
      </w:r>
      <w:r w:rsidRPr="001B441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B441C">
        <w:rPr>
          <w:rFonts w:ascii="Arial Narrow" w:hAnsi="Arial Narrow" w:cs="Arial"/>
          <w:b/>
          <w:color w:val="000000"/>
          <w:sz w:val="24"/>
          <w:szCs w:val="24"/>
        </w:rPr>
        <w:t>(</w:t>
      </w:r>
      <w:proofErr w:type="spellStart"/>
      <w:r w:rsidRPr="001B441C">
        <w:rPr>
          <w:rFonts w:ascii="Arial Narrow" w:hAnsi="Arial Narrow" w:cs="Arial"/>
          <w:b/>
          <w:i/>
          <w:iCs/>
          <w:color w:val="000000"/>
          <w:sz w:val="24"/>
          <w:szCs w:val="24"/>
        </w:rPr>
        <w:t>Opportunities</w:t>
      </w:r>
      <w:proofErr w:type="spellEnd"/>
      <w:r w:rsidRPr="001B441C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Pr="001B441C">
        <w:rPr>
          <w:rFonts w:ascii="Arial Narrow" w:hAnsi="Arial Narrow" w:cs="Arial"/>
          <w:color w:val="000000"/>
          <w:sz w:val="24"/>
          <w:szCs w:val="24"/>
        </w:rPr>
        <w:t xml:space="preserve"> – </w:t>
      </w:r>
      <w:r w:rsidRPr="001B441C">
        <w:rPr>
          <w:rFonts w:ascii="Arial Narrow" w:hAnsi="Arial Narrow" w:cs="Arial"/>
          <w:b/>
          <w:bCs/>
          <w:color w:val="000000"/>
          <w:sz w:val="24"/>
          <w:szCs w:val="24"/>
        </w:rPr>
        <w:t>szans</w:t>
      </w:r>
      <w:r w:rsidRPr="001B441C">
        <w:rPr>
          <w:rFonts w:ascii="Arial Narrow" w:hAnsi="Arial Narrow" w:cs="Arial"/>
          <w:color w:val="000000"/>
          <w:sz w:val="24"/>
          <w:szCs w:val="24"/>
        </w:rPr>
        <w:t xml:space="preserve">: zewnętrznych czynników pozytywnych, będących korzystnymi tendencjami w otoczeniu jednostki, które właściwie wykorzystane mogą stanowić istotny impuls </w:t>
      </w:r>
      <w:r w:rsidRPr="00981BE4">
        <w:rPr>
          <w:rFonts w:ascii="Arial Narrow" w:hAnsi="Arial Narrow" w:cs="Arial"/>
          <w:color w:val="000000"/>
          <w:sz w:val="24"/>
          <w:szCs w:val="24"/>
        </w:rPr>
        <w:t>do zmiany,</w:t>
      </w:r>
    </w:p>
    <w:p w:rsidR="000A631F" w:rsidRPr="00981BE4" w:rsidRDefault="000A631F" w:rsidP="000A631F">
      <w:pPr>
        <w:pStyle w:val="Domylnie"/>
        <w:numPr>
          <w:ilvl w:val="0"/>
          <w:numId w:val="21"/>
        </w:numPr>
        <w:spacing w:line="36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81BE4">
        <w:rPr>
          <w:rFonts w:ascii="Arial Narrow" w:hAnsi="Arial Narrow" w:cs="Arial"/>
          <w:b/>
          <w:bCs/>
          <w:color w:val="000000"/>
          <w:sz w:val="24"/>
          <w:szCs w:val="24"/>
        </w:rPr>
        <w:t>T</w:t>
      </w:r>
      <w:r w:rsidRPr="00981BE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981BE4">
        <w:rPr>
          <w:rFonts w:ascii="Arial Narrow" w:hAnsi="Arial Narrow" w:cs="Arial"/>
          <w:b/>
          <w:color w:val="000000"/>
          <w:sz w:val="24"/>
          <w:szCs w:val="24"/>
        </w:rPr>
        <w:t>(</w:t>
      </w:r>
      <w:proofErr w:type="spellStart"/>
      <w:r w:rsidRPr="00981BE4">
        <w:rPr>
          <w:rFonts w:ascii="Arial Narrow" w:hAnsi="Arial Narrow" w:cs="Arial"/>
          <w:b/>
          <w:i/>
          <w:iCs/>
          <w:color w:val="000000"/>
          <w:sz w:val="24"/>
          <w:szCs w:val="24"/>
        </w:rPr>
        <w:t>Threats</w:t>
      </w:r>
      <w:proofErr w:type="spellEnd"/>
      <w:r w:rsidRPr="00981BE4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Pr="00981BE4">
        <w:rPr>
          <w:rFonts w:ascii="Arial Narrow" w:hAnsi="Arial Narrow" w:cs="Arial"/>
          <w:color w:val="000000"/>
          <w:sz w:val="24"/>
          <w:szCs w:val="24"/>
        </w:rPr>
        <w:t xml:space="preserve"> – </w:t>
      </w:r>
      <w:r w:rsidRPr="00981BE4">
        <w:rPr>
          <w:rFonts w:ascii="Arial Narrow" w:hAnsi="Arial Narrow" w:cs="Arial"/>
          <w:b/>
          <w:bCs/>
          <w:color w:val="000000"/>
          <w:sz w:val="24"/>
          <w:szCs w:val="24"/>
        </w:rPr>
        <w:t>zagrożeń</w:t>
      </w:r>
      <w:r w:rsidRPr="00981BE4">
        <w:rPr>
          <w:rFonts w:ascii="Arial Narrow" w:hAnsi="Arial Narrow" w:cs="Arial"/>
          <w:bCs/>
          <w:color w:val="000000"/>
          <w:sz w:val="24"/>
          <w:szCs w:val="24"/>
        </w:rPr>
        <w:t>:</w:t>
      </w:r>
      <w:r w:rsidRPr="00981BE4">
        <w:rPr>
          <w:rFonts w:ascii="Arial Narrow" w:hAnsi="Arial Narrow" w:cs="Arial"/>
          <w:color w:val="000000"/>
          <w:sz w:val="24"/>
          <w:szCs w:val="24"/>
        </w:rPr>
        <w:t xml:space="preserve"> zewnętrznych czynników negatywnych, mogących być poważną barierą w rozwoju jednostki przez osłabianie silnych stron gminy i ograniczanie możliwości wykorzystania szans rozwojowych.</w:t>
      </w:r>
    </w:p>
    <w:p w:rsidR="000A631F" w:rsidRPr="00981BE4" w:rsidRDefault="000A631F" w:rsidP="000A631F">
      <w:pPr>
        <w:spacing w:line="360" w:lineRule="auto"/>
        <w:ind w:firstLine="708"/>
        <w:jc w:val="both"/>
        <w:rPr>
          <w:rFonts w:ascii="Arial Narrow" w:hAnsi="Arial Narrow" w:cs="Arial"/>
        </w:rPr>
      </w:pPr>
      <w:r w:rsidRPr="00981BE4">
        <w:rPr>
          <w:rFonts w:ascii="Arial Narrow" w:hAnsi="Arial Narrow" w:cs="Arial"/>
        </w:rPr>
        <w:t xml:space="preserve">Analiza SWOT / TOWS dla Gminy </w:t>
      </w:r>
      <w:r w:rsidR="00FE5061">
        <w:rPr>
          <w:rFonts w:ascii="Arial Narrow" w:hAnsi="Arial Narrow" w:cs="Arial"/>
        </w:rPr>
        <w:t>wiejskiej Kiwity</w:t>
      </w:r>
      <w:r w:rsidRPr="00981BE4">
        <w:rPr>
          <w:rFonts w:ascii="Arial Narrow" w:hAnsi="Arial Narrow" w:cs="Arial"/>
        </w:rPr>
        <w:t xml:space="preserve"> wykonana została w oparciu o diagnozę i wyniki przeprowadzonych ankiet:</w:t>
      </w:r>
    </w:p>
    <w:p w:rsidR="000A631F" w:rsidRPr="00981BE4" w:rsidRDefault="000A631F" w:rsidP="000A631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981BE4">
        <w:rPr>
          <w:rFonts w:ascii="Arial Narrow" w:hAnsi="Arial Narrow" w:cs="Arial"/>
          <w:sz w:val="24"/>
          <w:szCs w:val="24"/>
        </w:rPr>
        <w:t>w formie badań ankietowych bezpośrednich – wywiady pogłębione,</w:t>
      </w:r>
    </w:p>
    <w:p w:rsidR="000A631F" w:rsidRPr="00981BE4" w:rsidRDefault="000A631F" w:rsidP="000A631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81BE4">
        <w:rPr>
          <w:rFonts w:ascii="Arial Narrow" w:hAnsi="Arial Narrow" w:cs="Arial"/>
          <w:sz w:val="24"/>
          <w:szCs w:val="24"/>
        </w:rPr>
        <w:t xml:space="preserve">w formie badań ankietowych wykonanych metodą on – </w:t>
      </w:r>
      <w:proofErr w:type="spellStart"/>
      <w:r w:rsidRPr="00981BE4">
        <w:rPr>
          <w:rFonts w:ascii="Arial Narrow" w:hAnsi="Arial Narrow" w:cs="Arial"/>
          <w:sz w:val="24"/>
          <w:szCs w:val="24"/>
        </w:rPr>
        <w:t>line</w:t>
      </w:r>
      <w:proofErr w:type="spellEnd"/>
      <w:r w:rsidRPr="00981BE4">
        <w:rPr>
          <w:rFonts w:ascii="Arial Narrow" w:hAnsi="Arial Narrow" w:cs="Arial"/>
          <w:sz w:val="24"/>
          <w:szCs w:val="24"/>
        </w:rPr>
        <w:t>.</w:t>
      </w:r>
    </w:p>
    <w:p w:rsidR="000A631F" w:rsidRDefault="000A631F" w:rsidP="000A631F">
      <w:pPr>
        <w:spacing w:line="360" w:lineRule="auto"/>
        <w:jc w:val="both"/>
        <w:rPr>
          <w:rFonts w:ascii="Arial Narrow" w:hAnsi="Arial Narrow"/>
        </w:rPr>
      </w:pPr>
      <w:r w:rsidRPr="00981BE4">
        <w:rPr>
          <w:rFonts w:ascii="Arial Narrow" w:hAnsi="Arial Narrow" w:cs="Arial"/>
        </w:rPr>
        <w:t>Ponadto metody partycypacyjne poszerzone zostały o warsztaty tematyczne i diagnozę SWOT wykonaną metodą MAPS (aktywnego planowania strategicznego).</w:t>
      </w:r>
      <w:r>
        <w:rPr>
          <w:rFonts w:ascii="Arial Narrow" w:hAnsi="Arial Narrow" w:cs="Arial"/>
        </w:rPr>
        <w:t xml:space="preserve"> </w:t>
      </w:r>
      <w:r w:rsidRPr="00D90106">
        <w:rPr>
          <w:rFonts w:ascii="Arial Narrow" w:hAnsi="Arial Narrow"/>
        </w:rPr>
        <w:t xml:space="preserve">Wypracowane wnioski zweryfikowano </w:t>
      </w:r>
      <w:r>
        <w:rPr>
          <w:rFonts w:ascii="Arial Narrow" w:hAnsi="Arial Narrow"/>
        </w:rPr>
        <w:br/>
      </w:r>
      <w:r w:rsidRPr="00D90106">
        <w:rPr>
          <w:rFonts w:ascii="Arial Narrow" w:hAnsi="Arial Narrow"/>
        </w:rPr>
        <w:t>z regionalnymi i krajowymi kierunkami rozwoju.</w:t>
      </w:r>
    </w:p>
    <w:p w:rsidR="000A631F" w:rsidRDefault="000A631F" w:rsidP="000A631F">
      <w:pPr>
        <w:spacing w:line="360" w:lineRule="auto"/>
        <w:jc w:val="both"/>
        <w:rPr>
          <w:rFonts w:ascii="Arial Narrow" w:hAnsi="Arial Narrow"/>
        </w:rPr>
      </w:pPr>
    </w:p>
    <w:p w:rsidR="000A631F" w:rsidRDefault="000A631F" w:rsidP="000A631F">
      <w:pPr>
        <w:spacing w:line="360" w:lineRule="auto"/>
        <w:jc w:val="both"/>
        <w:rPr>
          <w:rFonts w:ascii="Arial Narrow" w:hAnsi="Arial Narrow" w:cs="Arial"/>
        </w:rPr>
      </w:pPr>
      <w:r w:rsidRPr="00D90106">
        <w:rPr>
          <w:rFonts w:ascii="Arial Narrow" w:hAnsi="Arial Narrow"/>
        </w:rPr>
        <w:t xml:space="preserve">Tabela </w:t>
      </w:r>
      <w:r w:rsidR="00FE5061">
        <w:rPr>
          <w:rFonts w:ascii="Arial Narrow" w:hAnsi="Arial Narrow"/>
        </w:rPr>
        <w:t>…</w:t>
      </w:r>
      <w:r w:rsidRPr="00D90106">
        <w:rPr>
          <w:rFonts w:ascii="Arial Narrow" w:hAnsi="Arial Narrow"/>
        </w:rPr>
        <w:t xml:space="preserve"> </w:t>
      </w:r>
      <w:r w:rsidRPr="00D90106">
        <w:rPr>
          <w:rFonts w:ascii="Arial Narrow" w:hAnsi="Arial Narrow" w:cs="Arial"/>
        </w:rPr>
        <w:t xml:space="preserve">Analiza SWOT dla Gminy </w:t>
      </w:r>
      <w:r w:rsidR="00FE5061">
        <w:rPr>
          <w:rFonts w:ascii="Arial Narrow" w:hAnsi="Arial Narrow" w:cs="Arial"/>
        </w:rPr>
        <w:t>KIWITY</w:t>
      </w:r>
      <w:r w:rsidRPr="00D90106">
        <w:rPr>
          <w:rFonts w:ascii="Arial Narrow" w:hAnsi="Arial Narrow" w:cs="Arial"/>
        </w:rPr>
        <w:t xml:space="preserve"> – kluczowe czynniki rozwojowe wewnętrzne</w:t>
      </w: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4312"/>
        <w:gridCol w:w="708"/>
        <w:gridCol w:w="4193"/>
      </w:tblGrid>
      <w:tr w:rsidR="000A631F" w:rsidRPr="00241C3F" w:rsidTr="00EE57B8">
        <w:tc>
          <w:tcPr>
            <w:tcW w:w="5070" w:type="dxa"/>
            <w:gridSpan w:val="2"/>
            <w:shd w:val="clear" w:color="auto" w:fill="CCFFCC"/>
            <w:vAlign w:val="center"/>
          </w:tcPr>
          <w:p w:rsidR="000A631F" w:rsidRPr="00BF0D10" w:rsidRDefault="000A631F" w:rsidP="00EE57B8">
            <w:pPr>
              <w:jc w:val="center"/>
              <w:rPr>
                <w:rFonts w:ascii="Arial Narrow" w:hAnsi="Arial Narrow" w:cs="Arial"/>
                <w:b/>
              </w:rPr>
            </w:pPr>
            <w:r w:rsidRPr="00BF0D10">
              <w:rPr>
                <w:rFonts w:ascii="Arial Narrow" w:hAnsi="Arial Narrow" w:cs="Arial"/>
                <w:b/>
              </w:rPr>
              <w:t>MOCNE STRONY</w:t>
            </w:r>
          </w:p>
        </w:tc>
        <w:tc>
          <w:tcPr>
            <w:tcW w:w="4901" w:type="dxa"/>
            <w:gridSpan w:val="2"/>
            <w:shd w:val="clear" w:color="auto" w:fill="CCFFCC"/>
            <w:vAlign w:val="center"/>
          </w:tcPr>
          <w:p w:rsidR="000A631F" w:rsidRPr="00BF0D10" w:rsidRDefault="000A631F" w:rsidP="00EE57B8">
            <w:pPr>
              <w:jc w:val="center"/>
              <w:rPr>
                <w:rFonts w:ascii="Arial Narrow" w:hAnsi="Arial Narrow" w:cs="Arial"/>
                <w:b/>
              </w:rPr>
            </w:pPr>
            <w:r w:rsidRPr="00BF0D10">
              <w:rPr>
                <w:rFonts w:ascii="Arial Narrow" w:hAnsi="Arial Narrow" w:cs="Arial"/>
                <w:b/>
              </w:rPr>
              <w:t>SŁABE STRONY</w:t>
            </w:r>
          </w:p>
        </w:tc>
      </w:tr>
      <w:tr w:rsidR="000A631F" w:rsidRPr="00241C3F" w:rsidTr="00075816">
        <w:trPr>
          <w:trHeight w:val="2199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BF0D10" w:rsidRDefault="000A631F" w:rsidP="00EE57B8">
            <w:pPr>
              <w:pStyle w:val="Tekstpodstawowy"/>
              <w:rPr>
                <w:rFonts w:ascii="Arial Narrow" w:hAnsi="Arial Narrow"/>
              </w:rPr>
            </w:pPr>
            <w:r w:rsidRPr="00BF0D10">
              <w:rPr>
                <w:rFonts w:ascii="Arial Narrow" w:hAnsi="Arial Narrow"/>
              </w:rPr>
              <w:t>1.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415987" w:rsidRDefault="000A631F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  <w:r w:rsidRPr="00415987">
              <w:rPr>
                <w:rFonts w:ascii="Arial Narrow" w:hAnsi="Arial Narrow" w:cs="Arial"/>
                <w:i w:val="0"/>
              </w:rPr>
              <w:t>Atrakcyjne warunki krajobrazowe i przyrodnicze, w tym:</w:t>
            </w:r>
          </w:p>
          <w:p w:rsidR="000A631F" w:rsidRPr="00415987" w:rsidRDefault="000A631F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  <w:r w:rsidRPr="00415987">
              <w:rPr>
                <w:rFonts w:ascii="Arial Narrow" w:hAnsi="Arial Narrow" w:cs="Arial"/>
                <w:i w:val="0"/>
              </w:rPr>
              <w:t>- przestrzenie przyrodnicze cenne</w:t>
            </w:r>
          </w:p>
          <w:p w:rsidR="000A631F" w:rsidRPr="00415987" w:rsidRDefault="000A631F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  <w:r w:rsidRPr="00415987">
              <w:rPr>
                <w:rFonts w:ascii="Arial Narrow" w:hAnsi="Arial Narrow" w:cs="Arial"/>
                <w:i w:val="0"/>
              </w:rPr>
              <w:t xml:space="preserve">  krajobrazowo i turystycznie,</w:t>
            </w:r>
          </w:p>
          <w:p w:rsidR="00075816" w:rsidRDefault="000A631F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  <w:r w:rsidRPr="00415987">
              <w:rPr>
                <w:rFonts w:ascii="Arial Narrow" w:hAnsi="Arial Narrow" w:cs="Arial"/>
                <w:i w:val="0"/>
              </w:rPr>
              <w:t>- duże powierzchnie przestrzeni zielonych,</w:t>
            </w:r>
            <w:r w:rsidR="00FE5061">
              <w:rPr>
                <w:rFonts w:ascii="Arial Narrow" w:hAnsi="Arial Narrow" w:cs="Arial"/>
                <w:i w:val="0"/>
              </w:rPr>
              <w:t xml:space="preserve"> w</w:t>
            </w:r>
          </w:p>
          <w:p w:rsidR="00FE5061" w:rsidRPr="00415987" w:rsidRDefault="00075816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  <w:r>
              <w:rPr>
                <w:rFonts w:ascii="Arial Narrow" w:hAnsi="Arial Narrow" w:cs="Arial"/>
                <w:i w:val="0"/>
              </w:rPr>
              <w:t xml:space="preserve">  </w:t>
            </w:r>
            <w:r w:rsidR="00FE5061">
              <w:rPr>
                <w:rFonts w:ascii="Arial Narrow" w:hAnsi="Arial Narrow" w:cs="Arial"/>
                <w:i w:val="0"/>
              </w:rPr>
              <w:t>tym stanowiących formy ochrony prawnej</w:t>
            </w:r>
            <w:r>
              <w:rPr>
                <w:rFonts w:ascii="Arial Narrow" w:hAnsi="Arial Narrow" w:cs="Arial"/>
                <w:i w:val="0"/>
              </w:rPr>
              <w:t>.</w:t>
            </w:r>
          </w:p>
          <w:p w:rsidR="000A631F" w:rsidRPr="00415987" w:rsidRDefault="000A631F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15987" w:rsidRDefault="000A631F" w:rsidP="00075816">
            <w:pPr>
              <w:pStyle w:val="Tekstpodstawowy"/>
              <w:spacing w:after="0"/>
              <w:rPr>
                <w:rFonts w:ascii="Arial Narrow" w:hAnsi="Arial Narrow"/>
              </w:rPr>
            </w:pPr>
            <w:r w:rsidRPr="00415987">
              <w:rPr>
                <w:rFonts w:ascii="Arial Narrow" w:hAnsi="Arial Narrow"/>
              </w:rPr>
              <w:t>1.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15987" w:rsidRDefault="000A631F" w:rsidP="00075816">
            <w:pPr>
              <w:pStyle w:val="Legenda"/>
              <w:keepNext/>
              <w:spacing w:before="0" w:after="0"/>
              <w:rPr>
                <w:rFonts w:ascii="Arial Narrow" w:hAnsi="Arial Narrow"/>
                <w:i w:val="0"/>
              </w:rPr>
            </w:pPr>
            <w:r w:rsidRPr="00415987">
              <w:rPr>
                <w:rFonts w:ascii="Arial Narrow" w:hAnsi="Arial Narrow"/>
                <w:i w:val="0"/>
              </w:rPr>
              <w:t>Depopulacja Gminy i zmniejszanie się liczby mieszkańców wywołane migracją i ujemnym przyrostem naturalnym.</w:t>
            </w:r>
          </w:p>
          <w:p w:rsidR="000A631F" w:rsidRPr="00415987" w:rsidRDefault="000A631F" w:rsidP="00075816">
            <w:pPr>
              <w:pStyle w:val="Legenda"/>
              <w:keepNext/>
              <w:spacing w:before="0" w:after="0"/>
              <w:rPr>
                <w:rFonts w:ascii="Arial Narrow" w:hAnsi="Arial Narrow"/>
                <w:i w:val="0"/>
              </w:rPr>
            </w:pPr>
            <w:r w:rsidRPr="00415987">
              <w:rPr>
                <w:rFonts w:ascii="Arial Narrow" w:hAnsi="Arial Narrow"/>
                <w:i w:val="0"/>
              </w:rPr>
              <w:t>Starzejące się społeczeństwo.</w:t>
            </w:r>
          </w:p>
        </w:tc>
      </w:tr>
      <w:tr w:rsidR="00075816" w:rsidRPr="00241C3F" w:rsidTr="00EE57B8">
        <w:trPr>
          <w:trHeight w:val="554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75816" w:rsidRPr="00BF0D10" w:rsidRDefault="00075816" w:rsidP="00075816">
            <w:pPr>
              <w:pStyle w:val="Tekstpodstawowy"/>
              <w:rPr>
                <w:rFonts w:ascii="Arial Narrow" w:hAnsi="Arial Narrow" w:cs="Arial"/>
              </w:rPr>
            </w:pPr>
            <w:r w:rsidRPr="00BF0D10">
              <w:rPr>
                <w:rFonts w:ascii="Arial Narrow" w:hAnsi="Arial Narrow" w:cs="Arial"/>
              </w:rPr>
              <w:t>2.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75816" w:rsidRPr="00415987" w:rsidRDefault="00075816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  <w:r w:rsidRPr="00415987">
              <w:rPr>
                <w:rFonts w:ascii="Arial Narrow" w:hAnsi="Arial Narrow" w:cs="Arial"/>
                <w:i w:val="0"/>
              </w:rPr>
              <w:t xml:space="preserve">Identyfikowalne dziedzictwo historyczne i kulturowe, w tym cenna architektura miejska, </w:t>
            </w:r>
            <w:r w:rsidRPr="00415987">
              <w:rPr>
                <w:rFonts w:ascii="Arial Narrow" w:hAnsi="Arial Narrow" w:cs="Arial"/>
                <w:i w:val="0"/>
              </w:rPr>
              <w:lastRenderedPageBreak/>
              <w:t>infrastruktura sakralna, rynek miejski.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75816" w:rsidRPr="00415987" w:rsidRDefault="00075816" w:rsidP="00075816">
            <w:pPr>
              <w:pStyle w:val="Tekstpodstawowy"/>
              <w:spacing w:after="0"/>
              <w:rPr>
                <w:rFonts w:ascii="Arial Narrow" w:hAnsi="Arial Narrow" w:cs="Arial"/>
              </w:rPr>
            </w:pPr>
            <w:r w:rsidRPr="00415987">
              <w:rPr>
                <w:rFonts w:ascii="Arial Narrow" w:hAnsi="Arial Narrow" w:cs="Arial"/>
              </w:rPr>
              <w:lastRenderedPageBreak/>
              <w:t>2.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75816" w:rsidRPr="00415987" w:rsidRDefault="00075816" w:rsidP="00075816">
            <w:pPr>
              <w:pStyle w:val="Legenda"/>
              <w:keepNext/>
              <w:spacing w:before="0" w:after="0"/>
              <w:rPr>
                <w:rFonts w:ascii="Arial Narrow" w:hAnsi="Arial Narrow"/>
                <w:i w:val="0"/>
              </w:rPr>
            </w:pPr>
            <w:r w:rsidRPr="00415987">
              <w:rPr>
                <w:rFonts w:ascii="Arial Narrow" w:hAnsi="Arial Narrow"/>
                <w:i w:val="0"/>
              </w:rPr>
              <w:t xml:space="preserve">Niedostateczne zabezpieczenie społeczne, w tym w obszarze dostępu do usług </w:t>
            </w:r>
            <w:r w:rsidRPr="00415987">
              <w:rPr>
                <w:rFonts w:ascii="Arial Narrow" w:hAnsi="Arial Narrow"/>
                <w:i w:val="0"/>
              </w:rPr>
              <w:lastRenderedPageBreak/>
              <w:t>zdrowotnych, profilaktyki zdrowia, usług opiekuńczych (</w:t>
            </w:r>
            <w:r>
              <w:rPr>
                <w:rFonts w:ascii="Arial Narrow" w:hAnsi="Arial Narrow"/>
                <w:i w:val="0"/>
              </w:rPr>
              <w:t>opieka dzienna i całodobowa dla osób starszych</w:t>
            </w:r>
            <w:r w:rsidRPr="00415987">
              <w:rPr>
                <w:rFonts w:ascii="Arial Narrow" w:hAnsi="Arial Narrow"/>
                <w:i w:val="0"/>
              </w:rPr>
              <w:t>)</w:t>
            </w:r>
            <w:r>
              <w:rPr>
                <w:rFonts w:ascii="Arial Narrow" w:hAnsi="Arial Narrow"/>
                <w:i w:val="0"/>
              </w:rPr>
              <w:t>, lokali komunalnych</w:t>
            </w:r>
            <w:r w:rsidRPr="00415987">
              <w:rPr>
                <w:rFonts w:ascii="Arial Narrow" w:hAnsi="Arial Narrow"/>
                <w:i w:val="0"/>
              </w:rPr>
              <w:t>.</w:t>
            </w:r>
          </w:p>
        </w:tc>
      </w:tr>
      <w:tr w:rsidR="00075816" w:rsidRPr="00241C3F" w:rsidTr="00EE57B8">
        <w:trPr>
          <w:trHeight w:val="554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75816" w:rsidRPr="00BF0D10" w:rsidRDefault="00075816" w:rsidP="00075816">
            <w:pPr>
              <w:pStyle w:val="Tekstpodstawowy"/>
              <w:rPr>
                <w:rFonts w:ascii="Arial Narrow" w:hAnsi="Arial Narrow" w:cs="Arial"/>
              </w:rPr>
            </w:pPr>
            <w:r w:rsidRPr="00BF0D10">
              <w:rPr>
                <w:rFonts w:ascii="Arial Narrow" w:hAnsi="Arial Narrow" w:cs="Arial"/>
              </w:rPr>
              <w:lastRenderedPageBreak/>
              <w:t>3.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75816" w:rsidRPr="00415987" w:rsidRDefault="00075816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  <w:r w:rsidRPr="00415987">
              <w:rPr>
                <w:rFonts w:ascii="Arial Narrow" w:hAnsi="Arial Narrow" w:cs="Arial"/>
                <w:i w:val="0"/>
              </w:rPr>
              <w:t>Potencjał ludzki i aktywność społeczna mieszkańców, w tym aktywny udział mieszkańców w życiu publicznym.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75816" w:rsidRPr="00415987" w:rsidRDefault="00075816" w:rsidP="00075816">
            <w:pPr>
              <w:pStyle w:val="Tekstpodstawowy"/>
              <w:spacing w:after="0"/>
              <w:rPr>
                <w:rFonts w:ascii="Arial Narrow" w:hAnsi="Arial Narrow" w:cs="Arial"/>
              </w:rPr>
            </w:pPr>
            <w:r w:rsidRPr="00415987">
              <w:rPr>
                <w:rFonts w:ascii="Arial Narrow" w:hAnsi="Arial Narrow" w:cs="Arial"/>
              </w:rPr>
              <w:t>3.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75816" w:rsidRPr="00415987" w:rsidRDefault="00075816" w:rsidP="00075816">
            <w:pPr>
              <w:pStyle w:val="Legenda"/>
              <w:keepNext/>
              <w:spacing w:before="0" w:after="0"/>
              <w:rPr>
                <w:rFonts w:ascii="Arial Narrow" w:hAnsi="Arial Narrow"/>
                <w:i w:val="0"/>
              </w:rPr>
            </w:pPr>
            <w:r w:rsidRPr="00415987">
              <w:rPr>
                <w:rFonts w:ascii="Arial Narrow" w:hAnsi="Arial Narrow"/>
                <w:i w:val="0"/>
              </w:rPr>
              <w:t>Niedoinwestowanie w tkankę urbanistyczną, w tym duży udział obiektów cennych historycznie i wymagających interwencji.</w:t>
            </w:r>
          </w:p>
        </w:tc>
      </w:tr>
      <w:tr w:rsidR="000A631F" w:rsidRPr="00241C3F" w:rsidTr="00EE57B8">
        <w:trPr>
          <w:trHeight w:val="657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BF0D10" w:rsidRDefault="000A631F" w:rsidP="00EE57B8">
            <w:pPr>
              <w:pStyle w:val="Tekstpodstawowy"/>
              <w:rPr>
                <w:rFonts w:ascii="Arial Narrow" w:hAnsi="Arial Narrow"/>
              </w:rPr>
            </w:pPr>
            <w:r w:rsidRPr="00BF0D10">
              <w:rPr>
                <w:rFonts w:ascii="Arial Narrow" w:hAnsi="Arial Narrow"/>
              </w:rPr>
              <w:t>4.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415987" w:rsidRDefault="00075816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  <w:r>
              <w:rPr>
                <w:rFonts w:ascii="Arial Narrow" w:hAnsi="Arial Narrow" w:cs="Arial"/>
                <w:i w:val="0"/>
              </w:rPr>
              <w:t>Zabezpieczone potrzeby mieszkańców w zakresie podstawowej opieki zdrowotnej – dostęp do lekarzy rodzinnych.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15987" w:rsidRDefault="000A631F" w:rsidP="00075816">
            <w:pPr>
              <w:pStyle w:val="Tekstpodstawowy"/>
              <w:spacing w:after="0"/>
              <w:rPr>
                <w:rFonts w:ascii="Arial Narrow" w:hAnsi="Arial Narrow"/>
              </w:rPr>
            </w:pPr>
            <w:r w:rsidRPr="00415987">
              <w:rPr>
                <w:rFonts w:ascii="Arial Narrow" w:hAnsi="Arial Narrow"/>
              </w:rPr>
              <w:t>4.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15987" w:rsidRDefault="00075816" w:rsidP="00075816">
            <w:pPr>
              <w:pStyle w:val="Legenda"/>
              <w:keepNext/>
              <w:spacing w:before="0" w:after="0"/>
              <w:rPr>
                <w:rFonts w:ascii="Arial Narrow" w:hAnsi="Arial Narrow"/>
                <w:i w:val="0"/>
              </w:rPr>
            </w:pPr>
            <w:r w:rsidRPr="000353E6">
              <w:rPr>
                <w:rFonts w:ascii="Arial Narrow" w:hAnsi="Arial Narrow"/>
                <w:i w:val="0"/>
                <w:color w:val="000000"/>
              </w:rPr>
              <w:t xml:space="preserve">Niezadowalający poziom kształcenia, </w:t>
            </w:r>
            <w:r>
              <w:rPr>
                <w:rFonts w:ascii="Arial Narrow" w:hAnsi="Arial Narrow"/>
                <w:i w:val="0"/>
                <w:color w:val="000000"/>
              </w:rPr>
              <w:t>w tym zwłaszcza w zakresie kompetencji kluczowych</w:t>
            </w:r>
          </w:p>
        </w:tc>
      </w:tr>
      <w:tr w:rsidR="000A631F" w:rsidRPr="00241C3F" w:rsidTr="00EE57B8">
        <w:trPr>
          <w:trHeight w:val="629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BF0D10" w:rsidRDefault="000A631F" w:rsidP="00EE57B8">
            <w:pPr>
              <w:pStyle w:val="Tekstpodstawowy"/>
              <w:rPr>
                <w:rFonts w:ascii="Arial Narrow" w:hAnsi="Arial Narrow"/>
              </w:rPr>
            </w:pPr>
            <w:r w:rsidRPr="00BF0D10">
              <w:rPr>
                <w:rFonts w:ascii="Arial Narrow" w:hAnsi="Arial Narrow"/>
              </w:rPr>
              <w:t>5.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075816" w:rsidRDefault="00075816" w:rsidP="00075816">
            <w:pPr>
              <w:pStyle w:val="Legenda"/>
              <w:keepNext/>
              <w:spacing w:before="0" w:after="0"/>
              <w:rPr>
                <w:rFonts w:ascii="Arial Narrow" w:hAnsi="Arial Narrow" w:cs="Arial"/>
                <w:i w:val="0"/>
              </w:rPr>
            </w:pPr>
            <w:r w:rsidRPr="00075816">
              <w:rPr>
                <w:rFonts w:ascii="Arial Narrow" w:hAnsi="Arial Narrow" w:cs="Arial"/>
                <w:i w:val="0"/>
              </w:rPr>
              <w:t>Sprawny system wsparcia społecznego mieszkańców, w tym aktywnie realizowane programy rozwiazywania problemów społecznych, funkcjonowanie centrum pomocy rodzinie.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15987" w:rsidRDefault="000A631F" w:rsidP="00075816">
            <w:pPr>
              <w:pStyle w:val="Tekstpodstawowy"/>
              <w:spacing w:after="0"/>
              <w:rPr>
                <w:rFonts w:ascii="Arial Narrow" w:hAnsi="Arial Narrow"/>
              </w:rPr>
            </w:pPr>
            <w:r w:rsidRPr="00415987">
              <w:rPr>
                <w:rFonts w:ascii="Arial Narrow" w:hAnsi="Arial Narrow"/>
              </w:rPr>
              <w:t>5.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15987" w:rsidRDefault="00075816" w:rsidP="00075816">
            <w:pPr>
              <w:pStyle w:val="Legenda"/>
              <w:keepNext/>
              <w:spacing w:before="0" w:after="0"/>
              <w:rPr>
                <w:rFonts w:ascii="Arial Narrow" w:hAnsi="Arial Narrow"/>
                <w:i w:val="0"/>
              </w:rPr>
            </w:pPr>
            <w:r w:rsidRPr="000353E6">
              <w:rPr>
                <w:rFonts w:ascii="Arial Narrow" w:hAnsi="Arial Narrow"/>
                <w:i w:val="0"/>
                <w:color w:val="000000"/>
              </w:rPr>
              <w:t>Niski udział odnawialnych źródeł energii w zabezpieczeniu potrzeb energetycznych mieszkańców</w:t>
            </w:r>
            <w:r>
              <w:rPr>
                <w:rFonts w:ascii="Arial Narrow" w:hAnsi="Arial Narrow"/>
                <w:i w:val="0"/>
                <w:color w:val="000000"/>
              </w:rPr>
              <w:t xml:space="preserve"> oraz niska świadomość ekologiczna mieszkańców.</w:t>
            </w:r>
          </w:p>
        </w:tc>
      </w:tr>
      <w:tr w:rsidR="000A631F" w:rsidRPr="00241C3F" w:rsidTr="00EE57B8">
        <w:trPr>
          <w:trHeight w:val="78"/>
        </w:trPr>
        <w:tc>
          <w:tcPr>
            <w:tcW w:w="758" w:type="dxa"/>
            <w:vAlign w:val="center"/>
          </w:tcPr>
          <w:p w:rsidR="000A631F" w:rsidRPr="00BF0D10" w:rsidRDefault="000A631F" w:rsidP="00EE57B8">
            <w:pPr>
              <w:pStyle w:val="Nagwek1"/>
              <w:numPr>
                <w:ilvl w:val="0"/>
                <w:numId w:val="0"/>
              </w:numPr>
              <w:ind w:left="214" w:hanging="214"/>
              <w:rPr>
                <w:rFonts w:ascii="Arial Narrow" w:hAnsi="Arial Narrow"/>
                <w:b w:val="0"/>
                <w:sz w:val="24"/>
                <w:szCs w:val="24"/>
              </w:rPr>
            </w:pPr>
            <w:r w:rsidRPr="00BF0D10">
              <w:rPr>
                <w:rFonts w:ascii="Arial Narrow" w:hAnsi="Arial Narrow"/>
                <w:b w:val="0"/>
                <w:sz w:val="24"/>
                <w:szCs w:val="24"/>
              </w:rPr>
              <w:t>6.</w:t>
            </w:r>
          </w:p>
        </w:tc>
        <w:tc>
          <w:tcPr>
            <w:tcW w:w="4312" w:type="dxa"/>
            <w:vAlign w:val="center"/>
          </w:tcPr>
          <w:p w:rsidR="000A631F" w:rsidRPr="00075816" w:rsidRDefault="00075816" w:rsidP="00EE57B8">
            <w:pPr>
              <w:rPr>
                <w:rFonts w:ascii="Arial Narrow" w:hAnsi="Arial Narrow"/>
              </w:rPr>
            </w:pPr>
            <w:r w:rsidRPr="00075816">
              <w:rPr>
                <w:rFonts w:ascii="Arial Narrow" w:hAnsi="Arial Narrow"/>
              </w:rPr>
              <w:t>Dostateczna ilość placówek o</w:t>
            </w:r>
            <w:r>
              <w:rPr>
                <w:rFonts w:ascii="Arial Narrow" w:hAnsi="Arial Narrow"/>
              </w:rPr>
              <w:t>ś</w:t>
            </w:r>
            <w:r w:rsidRPr="00075816">
              <w:rPr>
                <w:rFonts w:ascii="Arial Narrow" w:hAnsi="Arial Narrow"/>
              </w:rPr>
              <w:t>wiatowych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708" w:type="dxa"/>
            <w:vAlign w:val="center"/>
          </w:tcPr>
          <w:p w:rsidR="000A631F" w:rsidRPr="000353E6" w:rsidRDefault="000A631F" w:rsidP="00EE57B8">
            <w:pPr>
              <w:pStyle w:val="Nagwek1"/>
              <w:numPr>
                <w:ilvl w:val="0"/>
                <w:numId w:val="0"/>
              </w:numPr>
              <w:ind w:left="214" w:hanging="214"/>
              <w:rPr>
                <w:rFonts w:ascii="Arial Narrow" w:hAnsi="Arial Narrow"/>
                <w:b w:val="0"/>
                <w:sz w:val="24"/>
                <w:szCs w:val="24"/>
              </w:rPr>
            </w:pPr>
            <w:r w:rsidRPr="000353E6">
              <w:rPr>
                <w:rFonts w:ascii="Arial Narrow" w:hAnsi="Arial Narrow"/>
                <w:b w:val="0"/>
                <w:sz w:val="24"/>
                <w:szCs w:val="24"/>
              </w:rPr>
              <w:t>6.</w:t>
            </w:r>
          </w:p>
        </w:tc>
        <w:tc>
          <w:tcPr>
            <w:tcW w:w="4193" w:type="dxa"/>
            <w:vAlign w:val="center"/>
          </w:tcPr>
          <w:p w:rsidR="000A631F" w:rsidRPr="000353E6" w:rsidRDefault="00075816" w:rsidP="00EE57B8">
            <w:pPr>
              <w:pStyle w:val="Legenda"/>
              <w:keepNext/>
              <w:spacing w:after="0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color w:val="000000"/>
              </w:rPr>
              <w:t>Niekorzystny bilans energetyczny infrastruktury publicznej.</w:t>
            </w:r>
          </w:p>
        </w:tc>
      </w:tr>
      <w:tr w:rsidR="000A631F" w:rsidRPr="00241C3F" w:rsidTr="00EE57B8">
        <w:trPr>
          <w:trHeight w:val="78"/>
        </w:trPr>
        <w:tc>
          <w:tcPr>
            <w:tcW w:w="758" w:type="dxa"/>
            <w:vAlign w:val="center"/>
          </w:tcPr>
          <w:p w:rsidR="000A631F" w:rsidRPr="00BF0D10" w:rsidRDefault="000A631F" w:rsidP="00EE57B8">
            <w:pPr>
              <w:pStyle w:val="Nagwek1"/>
              <w:numPr>
                <w:ilvl w:val="0"/>
                <w:numId w:val="0"/>
              </w:numPr>
              <w:ind w:left="214" w:hanging="214"/>
              <w:rPr>
                <w:rFonts w:ascii="Arial Narrow" w:hAnsi="Arial Narrow"/>
                <w:b w:val="0"/>
                <w:sz w:val="24"/>
                <w:szCs w:val="24"/>
              </w:rPr>
            </w:pPr>
            <w:r w:rsidRPr="00BF0D10">
              <w:rPr>
                <w:rFonts w:ascii="Arial Narrow" w:hAnsi="Arial Narrow"/>
                <w:b w:val="0"/>
                <w:sz w:val="24"/>
                <w:szCs w:val="24"/>
              </w:rPr>
              <w:t>7.</w:t>
            </w:r>
          </w:p>
        </w:tc>
        <w:tc>
          <w:tcPr>
            <w:tcW w:w="4312" w:type="dxa"/>
            <w:vAlign w:val="center"/>
          </w:tcPr>
          <w:p w:rsidR="000A631F" w:rsidRPr="000353E6" w:rsidRDefault="00075816" w:rsidP="00EE57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Potencjał turystyczny, w tym potencjał do rozwijania turystyki aktywnej</w:t>
            </w:r>
          </w:p>
        </w:tc>
        <w:tc>
          <w:tcPr>
            <w:tcW w:w="708" w:type="dxa"/>
            <w:vAlign w:val="center"/>
          </w:tcPr>
          <w:p w:rsidR="000A631F" w:rsidRPr="000353E6" w:rsidRDefault="000A631F" w:rsidP="00EE57B8">
            <w:pPr>
              <w:pStyle w:val="Nagwek1"/>
              <w:numPr>
                <w:ilvl w:val="0"/>
                <w:numId w:val="0"/>
              </w:numPr>
              <w:ind w:left="214" w:hanging="214"/>
              <w:rPr>
                <w:rFonts w:ascii="Arial Narrow" w:hAnsi="Arial Narrow"/>
                <w:b w:val="0"/>
                <w:sz w:val="24"/>
                <w:szCs w:val="24"/>
              </w:rPr>
            </w:pPr>
            <w:r w:rsidRPr="000353E6">
              <w:rPr>
                <w:rFonts w:ascii="Arial Narrow" w:hAnsi="Arial Narrow"/>
                <w:b w:val="0"/>
                <w:sz w:val="24"/>
                <w:szCs w:val="24"/>
              </w:rPr>
              <w:t>7.</w:t>
            </w:r>
          </w:p>
        </w:tc>
        <w:tc>
          <w:tcPr>
            <w:tcW w:w="4193" w:type="dxa"/>
            <w:vAlign w:val="center"/>
          </w:tcPr>
          <w:p w:rsidR="00075816" w:rsidRPr="000353E6" w:rsidRDefault="00075816" w:rsidP="00075816">
            <w:pPr>
              <w:pStyle w:val="Legenda"/>
              <w:keepNext/>
              <w:spacing w:after="0"/>
              <w:rPr>
                <w:rFonts w:ascii="Arial Narrow" w:hAnsi="Arial Narrow"/>
                <w:i w:val="0"/>
                <w:color w:val="000000"/>
              </w:rPr>
            </w:pPr>
            <w:r w:rsidRPr="00A33B0C">
              <w:rPr>
                <w:rFonts w:ascii="Arial Narrow" w:hAnsi="Arial Narrow"/>
                <w:i w:val="0"/>
                <w:color w:val="000000"/>
              </w:rPr>
              <w:t>Brak ofert turystycznych i infrastruktury sprzyjających rozwojowi turystyki pobytowej</w:t>
            </w:r>
            <w:r>
              <w:rPr>
                <w:rFonts w:ascii="Arial Narrow" w:hAnsi="Arial Narrow"/>
                <w:i w:val="0"/>
                <w:color w:val="000000"/>
              </w:rPr>
              <w:t>, ofert spędzania czasu wolnego.</w:t>
            </w:r>
          </w:p>
          <w:p w:rsidR="000A631F" w:rsidRPr="000353E6" w:rsidRDefault="000A631F" w:rsidP="00075816">
            <w:pPr>
              <w:pStyle w:val="Legenda"/>
              <w:keepNext/>
              <w:spacing w:after="0"/>
              <w:rPr>
                <w:rFonts w:ascii="Arial Narrow" w:hAnsi="Arial Narrow"/>
                <w:i w:val="0"/>
                <w:color w:val="000000"/>
              </w:rPr>
            </w:pPr>
          </w:p>
        </w:tc>
      </w:tr>
      <w:tr w:rsidR="000A631F" w:rsidRPr="00241C3F" w:rsidTr="00EE57B8">
        <w:trPr>
          <w:trHeight w:val="78"/>
        </w:trPr>
        <w:tc>
          <w:tcPr>
            <w:tcW w:w="758" w:type="dxa"/>
            <w:vAlign w:val="center"/>
          </w:tcPr>
          <w:p w:rsidR="000A631F" w:rsidRPr="00BF0D10" w:rsidRDefault="000A631F" w:rsidP="00EE57B8">
            <w:pPr>
              <w:pStyle w:val="Nagwek1"/>
              <w:numPr>
                <w:ilvl w:val="0"/>
                <w:numId w:val="0"/>
              </w:numPr>
              <w:ind w:left="214" w:hanging="214"/>
              <w:rPr>
                <w:rFonts w:ascii="Arial Narrow" w:hAnsi="Arial Narrow"/>
                <w:b w:val="0"/>
                <w:sz w:val="24"/>
                <w:szCs w:val="24"/>
              </w:rPr>
            </w:pPr>
            <w:r w:rsidRPr="00BF0D10">
              <w:rPr>
                <w:rFonts w:ascii="Arial Narrow" w:hAnsi="Arial Narrow"/>
                <w:b w:val="0"/>
                <w:sz w:val="24"/>
                <w:szCs w:val="24"/>
              </w:rPr>
              <w:t>8.</w:t>
            </w:r>
          </w:p>
        </w:tc>
        <w:tc>
          <w:tcPr>
            <w:tcW w:w="4312" w:type="dxa"/>
            <w:vAlign w:val="center"/>
          </w:tcPr>
          <w:p w:rsidR="000A631F" w:rsidRPr="000353E6" w:rsidRDefault="00075816" w:rsidP="00EE57B8">
            <w:pPr>
              <w:rPr>
                <w:rFonts w:ascii="Arial Narrow" w:hAnsi="Arial Narrow" w:cs="Arial"/>
              </w:rPr>
            </w:pPr>
            <w:r w:rsidRPr="005A0E98">
              <w:rPr>
                <w:rFonts w:ascii="Arial Narrow" w:hAnsi="Arial Narrow" w:cs="Arial"/>
              </w:rPr>
              <w:t>Powiązania i potencjał ponadlokalny poprzez szeroki zakres Partnerstw i doświadczenie w funkcjonowaniu w organizacjach ponadlokalnych.</w:t>
            </w:r>
          </w:p>
        </w:tc>
        <w:tc>
          <w:tcPr>
            <w:tcW w:w="708" w:type="dxa"/>
            <w:vAlign w:val="center"/>
          </w:tcPr>
          <w:p w:rsidR="000A631F" w:rsidRPr="000353E6" w:rsidRDefault="000A631F" w:rsidP="00EE57B8">
            <w:pPr>
              <w:pStyle w:val="Nagwek1"/>
              <w:numPr>
                <w:ilvl w:val="0"/>
                <w:numId w:val="0"/>
              </w:numPr>
              <w:ind w:left="214" w:hanging="214"/>
              <w:rPr>
                <w:rFonts w:ascii="Arial Narrow" w:hAnsi="Arial Narrow"/>
                <w:b w:val="0"/>
                <w:sz w:val="24"/>
                <w:szCs w:val="24"/>
              </w:rPr>
            </w:pPr>
            <w:r w:rsidRPr="000353E6">
              <w:rPr>
                <w:rFonts w:ascii="Arial Narrow" w:hAnsi="Arial Narrow"/>
                <w:b w:val="0"/>
                <w:sz w:val="24"/>
                <w:szCs w:val="24"/>
              </w:rPr>
              <w:t>8.</w:t>
            </w:r>
          </w:p>
        </w:tc>
        <w:tc>
          <w:tcPr>
            <w:tcW w:w="4193" w:type="dxa"/>
            <w:vAlign w:val="center"/>
          </w:tcPr>
          <w:p w:rsidR="000A631F" w:rsidRPr="000353E6" w:rsidRDefault="00075816" w:rsidP="00EE57B8">
            <w:pPr>
              <w:pStyle w:val="Legenda"/>
              <w:keepNext/>
              <w:spacing w:after="0"/>
              <w:rPr>
                <w:rFonts w:ascii="Arial Narrow" w:hAnsi="Arial Narrow"/>
                <w:i w:val="0"/>
                <w:color w:val="000000"/>
              </w:rPr>
            </w:pPr>
            <w:r w:rsidRPr="005A0E98">
              <w:rPr>
                <w:rFonts w:ascii="Arial Narrow" w:hAnsi="Arial Narrow"/>
                <w:i w:val="0"/>
              </w:rPr>
              <w:t>Niedostateczne zainteresowanie inwestorów zewnętrznych, relatywnie niski poziom przedsiębiorczości mieszkańców.</w:t>
            </w:r>
          </w:p>
        </w:tc>
      </w:tr>
    </w:tbl>
    <w:p w:rsidR="000A631F" w:rsidRPr="00EC3318" w:rsidRDefault="000A631F" w:rsidP="000A631F">
      <w:pPr>
        <w:pStyle w:val="Legenda"/>
        <w:keepNext/>
        <w:spacing w:before="0" w:after="0"/>
        <w:rPr>
          <w:rFonts w:ascii="Arial Narrow" w:hAnsi="Arial Narrow" w:cs="Arial"/>
          <w:b/>
          <w:sz w:val="20"/>
          <w:szCs w:val="20"/>
        </w:rPr>
      </w:pPr>
      <w:r w:rsidRPr="00EC3318">
        <w:rPr>
          <w:rFonts w:ascii="Arial Narrow" w:hAnsi="Arial Narrow" w:cs="Arial"/>
          <w:sz w:val="20"/>
          <w:szCs w:val="20"/>
        </w:rPr>
        <w:t>Źródło: Opracowanie własne</w:t>
      </w:r>
      <w:r w:rsidR="00075816">
        <w:rPr>
          <w:rFonts w:ascii="Arial Narrow" w:hAnsi="Arial Narrow" w:cs="Arial"/>
          <w:sz w:val="20"/>
          <w:szCs w:val="20"/>
        </w:rPr>
        <w:t xml:space="preserve"> na podstawie diagnozy obszaru</w:t>
      </w:r>
    </w:p>
    <w:p w:rsidR="000A631F" w:rsidRPr="00241C3F" w:rsidRDefault="000A631F" w:rsidP="000A631F">
      <w:pPr>
        <w:pStyle w:val="Legenda"/>
        <w:keepNext/>
        <w:spacing w:before="0" w:after="0"/>
        <w:rPr>
          <w:rFonts w:ascii="Arial Narrow" w:hAnsi="Arial Narrow"/>
          <w:b/>
          <w:i w:val="0"/>
          <w:highlight w:val="yellow"/>
        </w:rPr>
      </w:pPr>
    </w:p>
    <w:p w:rsidR="000A631F" w:rsidRPr="00EC3318" w:rsidRDefault="000A631F" w:rsidP="000A631F">
      <w:pPr>
        <w:pStyle w:val="Legenda"/>
        <w:keepNext/>
        <w:spacing w:before="0" w:after="0"/>
        <w:rPr>
          <w:rFonts w:ascii="Arial Narrow" w:hAnsi="Arial Narrow" w:cs="Arial"/>
          <w:i w:val="0"/>
        </w:rPr>
      </w:pPr>
      <w:r w:rsidRPr="00EC3318">
        <w:rPr>
          <w:rFonts w:ascii="Arial Narrow" w:hAnsi="Arial Narrow"/>
          <w:i w:val="0"/>
        </w:rPr>
        <w:t xml:space="preserve">Tabela </w:t>
      </w:r>
      <w:r w:rsidR="00075816">
        <w:rPr>
          <w:rFonts w:ascii="Arial Narrow" w:hAnsi="Arial Narrow"/>
          <w:i w:val="0"/>
        </w:rPr>
        <w:t>…</w:t>
      </w:r>
      <w:r w:rsidRPr="00EC3318">
        <w:rPr>
          <w:rFonts w:ascii="Arial Narrow" w:hAnsi="Arial Narrow"/>
          <w:i w:val="0"/>
        </w:rPr>
        <w:t xml:space="preserve"> </w:t>
      </w:r>
      <w:r w:rsidRPr="00EC3318">
        <w:rPr>
          <w:rFonts w:ascii="Arial Narrow" w:hAnsi="Arial Narrow" w:cs="Arial"/>
          <w:i w:val="0"/>
        </w:rPr>
        <w:t xml:space="preserve">Analiza SWOT dla Gminy </w:t>
      </w:r>
      <w:r w:rsidR="00E2360F">
        <w:rPr>
          <w:rFonts w:ascii="Arial Narrow" w:hAnsi="Arial Narrow" w:cs="Arial"/>
          <w:i w:val="0"/>
        </w:rPr>
        <w:t>Kiwity</w:t>
      </w:r>
      <w:r w:rsidRPr="00EC3318">
        <w:rPr>
          <w:rFonts w:ascii="Arial Narrow" w:hAnsi="Arial Narrow" w:cs="Arial"/>
          <w:i w:val="0"/>
        </w:rPr>
        <w:t xml:space="preserve"> – kluczowe czynniki rozwojowe zewnętrzne</w:t>
      </w:r>
    </w:p>
    <w:p w:rsidR="000A631F" w:rsidRPr="00EC3318" w:rsidRDefault="000A631F" w:rsidP="000A631F">
      <w:pPr>
        <w:pStyle w:val="Legenda"/>
        <w:keepNext/>
        <w:spacing w:before="0" w:after="0"/>
        <w:rPr>
          <w:rFonts w:ascii="Arial Narrow" w:hAnsi="Arial Narrow" w:cs="Arial"/>
          <w:i w:val="0"/>
          <w:highlight w:val="yellow"/>
        </w:rPr>
      </w:pP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4312"/>
        <w:gridCol w:w="708"/>
        <w:gridCol w:w="4193"/>
      </w:tblGrid>
      <w:tr w:rsidR="000A631F" w:rsidRPr="00241C3F" w:rsidTr="00EE57B8">
        <w:tc>
          <w:tcPr>
            <w:tcW w:w="5070" w:type="dxa"/>
            <w:gridSpan w:val="2"/>
            <w:shd w:val="clear" w:color="auto" w:fill="CCFFCC"/>
            <w:vAlign w:val="center"/>
          </w:tcPr>
          <w:p w:rsidR="000A631F" w:rsidRPr="004206C0" w:rsidRDefault="000A631F" w:rsidP="00EE57B8">
            <w:pPr>
              <w:jc w:val="center"/>
              <w:rPr>
                <w:rFonts w:ascii="Arial Narrow" w:hAnsi="Arial Narrow" w:cs="Arial"/>
                <w:b/>
              </w:rPr>
            </w:pPr>
            <w:r w:rsidRPr="004206C0">
              <w:rPr>
                <w:rFonts w:ascii="Arial Narrow" w:hAnsi="Arial Narrow" w:cs="Arial"/>
                <w:b/>
              </w:rPr>
              <w:t>SZANSE</w:t>
            </w:r>
          </w:p>
        </w:tc>
        <w:tc>
          <w:tcPr>
            <w:tcW w:w="4901" w:type="dxa"/>
            <w:gridSpan w:val="2"/>
            <w:shd w:val="clear" w:color="auto" w:fill="CCFFCC"/>
            <w:vAlign w:val="center"/>
          </w:tcPr>
          <w:p w:rsidR="000A631F" w:rsidRPr="004206C0" w:rsidRDefault="000A631F" w:rsidP="00EE57B8">
            <w:pPr>
              <w:jc w:val="center"/>
              <w:rPr>
                <w:rFonts w:ascii="Arial Narrow" w:hAnsi="Arial Narrow" w:cs="Arial"/>
                <w:b/>
              </w:rPr>
            </w:pPr>
            <w:r w:rsidRPr="004206C0">
              <w:rPr>
                <w:rFonts w:ascii="Arial Narrow" w:hAnsi="Arial Narrow" w:cs="Arial"/>
                <w:b/>
              </w:rPr>
              <w:t>ZAGROŻENIA</w:t>
            </w:r>
          </w:p>
        </w:tc>
      </w:tr>
      <w:tr w:rsidR="000A631F" w:rsidRPr="00241C3F" w:rsidTr="00EE57B8">
        <w:trPr>
          <w:trHeight w:val="420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/>
              </w:rPr>
            </w:pPr>
            <w:r w:rsidRPr="004206C0">
              <w:rPr>
                <w:rFonts w:ascii="Arial Narrow" w:hAnsi="Arial Narrow"/>
              </w:rPr>
              <w:t>1.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Legenda"/>
              <w:keepNext/>
              <w:spacing w:after="0"/>
              <w:rPr>
                <w:rFonts w:ascii="Arial Narrow" w:hAnsi="Arial Narrow" w:cs="Arial"/>
                <w:i w:val="0"/>
              </w:rPr>
            </w:pPr>
            <w:r w:rsidRPr="004206C0">
              <w:rPr>
                <w:rFonts w:ascii="Arial Narrow" w:hAnsi="Arial Narrow" w:cs="Arial"/>
                <w:i w:val="0"/>
              </w:rPr>
              <w:t>Wzrost świadomości ekologicznej  ludzi i postrzegania miejsc cennych przyrodniczo i krajobrazowo, posiadających klimat i odmienność jako pożądanych w wymiarze zamieszkania i wypoczynku.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/>
              </w:rPr>
            </w:pPr>
            <w:r w:rsidRPr="004206C0">
              <w:rPr>
                <w:rFonts w:ascii="Arial Narrow" w:hAnsi="Arial Narrow"/>
              </w:rPr>
              <w:t>1.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Legenda"/>
              <w:keepNext/>
              <w:spacing w:after="0"/>
              <w:rPr>
                <w:rFonts w:ascii="Arial Narrow" w:hAnsi="Arial Narrow"/>
                <w:i w:val="0"/>
              </w:rPr>
            </w:pPr>
            <w:r w:rsidRPr="004206C0">
              <w:rPr>
                <w:rFonts w:ascii="Arial Narrow" w:hAnsi="Arial Narrow"/>
                <w:i w:val="0"/>
              </w:rPr>
              <w:t>Zanieczyszczeni, w tym wzrastająca niska emisja, wzrost udziału transportu indywidualnego i zanieczyszczeń powietrza, rosnąca ilość odpadów komunalnych.</w:t>
            </w:r>
          </w:p>
        </w:tc>
      </w:tr>
      <w:tr w:rsidR="000A631F" w:rsidRPr="00241C3F" w:rsidTr="00EE57B8">
        <w:trPr>
          <w:trHeight w:val="554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 w:cs="Arial"/>
              </w:rPr>
            </w:pPr>
            <w:r w:rsidRPr="004206C0">
              <w:rPr>
                <w:rFonts w:ascii="Arial Narrow" w:hAnsi="Arial Narrow" w:cs="Arial"/>
              </w:rPr>
              <w:t>2.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Legenda"/>
              <w:keepNext/>
              <w:spacing w:after="0"/>
              <w:rPr>
                <w:rFonts w:ascii="Arial Narrow" w:hAnsi="Arial Narrow" w:cs="Arial"/>
                <w:i w:val="0"/>
              </w:rPr>
            </w:pPr>
            <w:r w:rsidRPr="004206C0">
              <w:rPr>
                <w:rFonts w:ascii="Arial Narrow" w:hAnsi="Arial Narrow" w:cs="Arial"/>
                <w:i w:val="0"/>
              </w:rPr>
              <w:t>Rozwój OZE, wspieranie gospodarki niskoemisyjnej na poziomie regionalnym i krajowym.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 w:cs="Arial"/>
              </w:rPr>
            </w:pPr>
            <w:r w:rsidRPr="004206C0">
              <w:rPr>
                <w:rFonts w:ascii="Arial Narrow" w:hAnsi="Arial Narrow" w:cs="Arial"/>
              </w:rPr>
              <w:t>2.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Legenda"/>
              <w:keepNext/>
              <w:spacing w:after="0"/>
              <w:rPr>
                <w:rFonts w:ascii="Arial Narrow" w:hAnsi="Arial Narrow"/>
                <w:i w:val="0"/>
              </w:rPr>
            </w:pPr>
            <w:r w:rsidRPr="004206C0">
              <w:rPr>
                <w:rFonts w:ascii="Arial Narrow" w:hAnsi="Arial Narrow"/>
                <w:i w:val="0"/>
              </w:rPr>
              <w:t>Migracje zarobkowe do dużych aglomeracji, zmiana modelu rodziny pomimo wsparcia socjalnego państwa, starzenie się społeczeństwa.</w:t>
            </w:r>
          </w:p>
        </w:tc>
      </w:tr>
      <w:tr w:rsidR="000A631F" w:rsidRPr="00241C3F" w:rsidTr="00EE57B8">
        <w:trPr>
          <w:trHeight w:val="657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/>
              </w:rPr>
            </w:pPr>
            <w:r w:rsidRPr="004206C0">
              <w:rPr>
                <w:rFonts w:ascii="Arial Narrow" w:hAnsi="Arial Narrow"/>
              </w:rPr>
              <w:t>3.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Legenda"/>
              <w:keepNext/>
              <w:spacing w:after="0"/>
              <w:rPr>
                <w:rFonts w:ascii="Arial Narrow" w:hAnsi="Arial Narrow" w:cs="Arial"/>
                <w:i w:val="0"/>
              </w:rPr>
            </w:pPr>
            <w:r w:rsidRPr="004206C0">
              <w:rPr>
                <w:rFonts w:ascii="Arial Narrow" w:hAnsi="Arial Narrow" w:cs="Arial"/>
                <w:i w:val="0"/>
              </w:rPr>
              <w:t>Dbałość o środowisko, w tym rozwój rolnictwa ekologicznego.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/>
              </w:rPr>
            </w:pPr>
            <w:r w:rsidRPr="004206C0">
              <w:rPr>
                <w:rFonts w:ascii="Arial Narrow" w:hAnsi="Arial Narrow"/>
              </w:rPr>
              <w:t>3.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Legenda"/>
              <w:keepNext/>
              <w:spacing w:after="0"/>
              <w:rPr>
                <w:rFonts w:ascii="Arial Narrow" w:hAnsi="Arial Narrow"/>
                <w:i w:val="0"/>
              </w:rPr>
            </w:pPr>
            <w:r w:rsidRPr="004206C0">
              <w:rPr>
                <w:rFonts w:ascii="Arial Narrow" w:hAnsi="Arial Narrow"/>
                <w:i w:val="0"/>
              </w:rPr>
              <w:t>Recesja gospodarcza i pogorszenie się kondycji gospodarczej gminy, zmniejszenie liczby miejsc pracy.</w:t>
            </w:r>
          </w:p>
        </w:tc>
      </w:tr>
      <w:tr w:rsidR="000A631F" w:rsidRPr="00241C3F" w:rsidTr="00EE57B8">
        <w:trPr>
          <w:trHeight w:val="629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/>
              </w:rPr>
            </w:pPr>
            <w:r w:rsidRPr="004206C0">
              <w:rPr>
                <w:rFonts w:ascii="Arial Narrow" w:hAnsi="Arial Narrow"/>
              </w:rPr>
              <w:t>4.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Legenda"/>
              <w:keepNext/>
              <w:spacing w:after="0"/>
              <w:rPr>
                <w:rFonts w:ascii="Arial Narrow" w:hAnsi="Arial Narrow" w:cs="Arial"/>
                <w:i w:val="0"/>
              </w:rPr>
            </w:pPr>
            <w:r w:rsidRPr="004206C0">
              <w:rPr>
                <w:rFonts w:ascii="Arial Narrow" w:hAnsi="Arial Narrow" w:cs="Arial"/>
                <w:i w:val="0"/>
              </w:rPr>
              <w:t>Dostępność funduszy zewnętrznych, w tym funduszy na rozwój i poprawę infrastruktury i usług społecznych.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/>
              </w:rPr>
            </w:pPr>
            <w:r w:rsidRPr="004206C0">
              <w:rPr>
                <w:rFonts w:ascii="Arial Narrow" w:hAnsi="Arial Narrow"/>
              </w:rPr>
              <w:t>4.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 w:cs="Arial"/>
              </w:rPr>
            </w:pPr>
            <w:r w:rsidRPr="004206C0">
              <w:rPr>
                <w:rFonts w:ascii="Arial Narrow" w:hAnsi="Arial Narrow" w:cs="Arial"/>
              </w:rPr>
              <w:t>Mała skuteczność w absorpcji funduszy, nieefektywne wykorzystanie środków zewnętrznych.</w:t>
            </w:r>
          </w:p>
        </w:tc>
      </w:tr>
      <w:tr w:rsidR="000A631F" w:rsidRPr="00241C3F" w:rsidTr="00EE57B8">
        <w:trPr>
          <w:trHeight w:val="78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Nagwek1"/>
              <w:numPr>
                <w:ilvl w:val="0"/>
                <w:numId w:val="0"/>
              </w:numPr>
              <w:ind w:left="214" w:hanging="214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206C0">
              <w:rPr>
                <w:rFonts w:ascii="Arial Narrow" w:hAnsi="Arial Narrow"/>
                <w:b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r w:rsidRPr="004206C0">
              <w:rPr>
                <w:rFonts w:ascii="Arial Narrow" w:hAnsi="Arial Narrow" w:cs="Arial"/>
              </w:rPr>
              <w:t>Fundusze na rozwój srebrnej gospodarki</w:t>
            </w:r>
            <w:r w:rsidR="00FB7742">
              <w:rPr>
                <w:rFonts w:ascii="Arial Narrow" w:hAnsi="Arial Narrow" w:cs="Arial"/>
              </w:rPr>
              <w:t>, wsparcie osób z niepełnosprawnościami.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Nagwek1"/>
              <w:numPr>
                <w:ilvl w:val="0"/>
                <w:numId w:val="0"/>
              </w:numPr>
              <w:ind w:left="57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206C0">
              <w:rPr>
                <w:rFonts w:ascii="Arial Narrow" w:hAnsi="Arial Narrow"/>
                <w:b w:val="0"/>
                <w:sz w:val="24"/>
                <w:szCs w:val="24"/>
              </w:rPr>
              <w:t>5.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Tekstpodstawowy"/>
              <w:rPr>
                <w:rFonts w:ascii="Arial Narrow" w:hAnsi="Arial Narrow" w:cs="Arial"/>
              </w:rPr>
            </w:pPr>
            <w:r w:rsidRPr="004206C0">
              <w:rPr>
                <w:rFonts w:ascii="Arial Narrow" w:hAnsi="Arial Narrow" w:cs="Arial"/>
              </w:rPr>
              <w:t>Brak stabilności przepisów prawa.</w:t>
            </w:r>
          </w:p>
        </w:tc>
      </w:tr>
      <w:tr w:rsidR="000A631F" w:rsidRPr="00241C3F" w:rsidTr="00EE57B8">
        <w:trPr>
          <w:trHeight w:val="78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Nagwek1"/>
              <w:numPr>
                <w:ilvl w:val="0"/>
                <w:numId w:val="0"/>
              </w:numPr>
              <w:ind w:left="214" w:hanging="214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206C0">
              <w:rPr>
                <w:rFonts w:ascii="Arial Narrow" w:hAnsi="Arial Narrow"/>
                <w:b w:val="0"/>
                <w:sz w:val="24"/>
                <w:szCs w:val="24"/>
              </w:rPr>
              <w:t>6.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rPr>
                <w:rFonts w:ascii="Arial Narrow" w:hAnsi="Arial Narrow" w:cs="Arial"/>
              </w:rPr>
            </w:pPr>
            <w:r w:rsidRPr="004206C0">
              <w:rPr>
                <w:rFonts w:ascii="Arial Narrow" w:hAnsi="Arial Narrow" w:cs="Arial"/>
              </w:rPr>
              <w:t>Napływ inwestorów zewnętrznych i poprawa sytuacji zatrudnieniowej.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Nagwek1"/>
              <w:numPr>
                <w:ilvl w:val="0"/>
                <w:numId w:val="0"/>
              </w:numPr>
              <w:ind w:left="57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206C0">
              <w:rPr>
                <w:rFonts w:ascii="Arial Narrow" w:hAnsi="Arial Narrow"/>
                <w:b w:val="0"/>
                <w:sz w:val="24"/>
                <w:szCs w:val="24"/>
              </w:rPr>
              <w:t>6.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Legenda"/>
              <w:keepNext/>
              <w:spacing w:after="0"/>
              <w:rPr>
                <w:rFonts w:ascii="Arial Narrow" w:hAnsi="Arial Narrow"/>
                <w:i w:val="0"/>
                <w:color w:val="000000"/>
              </w:rPr>
            </w:pPr>
            <w:r w:rsidRPr="004206C0">
              <w:rPr>
                <w:rFonts w:ascii="Arial Narrow" w:hAnsi="Arial Narrow"/>
                <w:i w:val="0"/>
                <w:color w:val="000000"/>
              </w:rPr>
              <w:t>Zachwianie stabilności finansowej samorządu lokalnego w związku z rosnącym zakresem zadań własnych gminy i brakiem finansowania z budżetu państwa.</w:t>
            </w:r>
          </w:p>
        </w:tc>
      </w:tr>
      <w:tr w:rsidR="000A631F" w:rsidRPr="00241C3F" w:rsidTr="00EE57B8">
        <w:trPr>
          <w:trHeight w:val="1398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Nagwek1"/>
              <w:numPr>
                <w:ilvl w:val="0"/>
                <w:numId w:val="0"/>
              </w:numPr>
              <w:ind w:left="214" w:hanging="214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206C0">
              <w:rPr>
                <w:rFonts w:ascii="Arial Narrow" w:hAnsi="Arial Narrow"/>
                <w:b w:val="0"/>
                <w:sz w:val="24"/>
                <w:szCs w:val="24"/>
              </w:rPr>
              <w:t>7.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rPr>
                <w:rFonts w:ascii="Arial Narrow" w:hAnsi="Arial Narrow" w:cs="Arial"/>
              </w:rPr>
            </w:pPr>
            <w:r w:rsidRPr="004206C0">
              <w:rPr>
                <w:rFonts w:ascii="Arial Narrow" w:hAnsi="Arial Narrow" w:cs="Arial"/>
              </w:rPr>
              <w:t>Rozwój turystyki, w tym moda na turystykę kulturową, zrównoważoną.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631F" w:rsidRPr="004206C0" w:rsidRDefault="000A631F" w:rsidP="00EE57B8">
            <w:pPr>
              <w:pStyle w:val="Nagwek1"/>
              <w:numPr>
                <w:ilvl w:val="0"/>
                <w:numId w:val="0"/>
              </w:numPr>
              <w:ind w:left="57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206C0">
              <w:rPr>
                <w:rFonts w:ascii="Arial Narrow" w:hAnsi="Arial Narrow"/>
                <w:b w:val="0"/>
                <w:sz w:val="24"/>
                <w:szCs w:val="24"/>
              </w:rPr>
              <w:t>7.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:rsidR="000A631F" w:rsidRPr="004206C0" w:rsidRDefault="00FB7742" w:rsidP="00EE57B8">
            <w:pPr>
              <w:pStyle w:val="Legenda"/>
              <w:keepNext/>
              <w:spacing w:after="0"/>
              <w:rPr>
                <w:rFonts w:ascii="Arial Narrow" w:hAnsi="Arial Narrow"/>
                <w:i w:val="0"/>
                <w:color w:val="000000"/>
              </w:rPr>
            </w:pPr>
            <w:r>
              <w:rPr>
                <w:rFonts w:ascii="Arial Narrow" w:hAnsi="Arial Narrow"/>
                <w:i w:val="0"/>
                <w:color w:val="000000"/>
              </w:rPr>
              <w:t>Wystąpienie sytuacji kryzysowych, w tym związanych z zagrożeniem militarnym, ekologicznym, epidemiologicznym.</w:t>
            </w:r>
          </w:p>
        </w:tc>
      </w:tr>
    </w:tbl>
    <w:p w:rsidR="00075816" w:rsidRPr="00EC3318" w:rsidRDefault="00075816" w:rsidP="00075816">
      <w:pPr>
        <w:pStyle w:val="Legenda"/>
        <w:keepNext/>
        <w:spacing w:before="0" w:after="0"/>
        <w:rPr>
          <w:rFonts w:ascii="Arial Narrow" w:hAnsi="Arial Narrow" w:cs="Arial"/>
          <w:b/>
          <w:sz w:val="20"/>
          <w:szCs w:val="20"/>
        </w:rPr>
      </w:pPr>
      <w:r w:rsidRPr="00EC3318">
        <w:rPr>
          <w:rFonts w:ascii="Arial Narrow" w:hAnsi="Arial Narrow" w:cs="Arial"/>
          <w:sz w:val="20"/>
          <w:szCs w:val="20"/>
        </w:rPr>
        <w:t>Źródło: Opracowanie własne</w:t>
      </w:r>
      <w:r>
        <w:rPr>
          <w:rFonts w:ascii="Arial Narrow" w:hAnsi="Arial Narrow" w:cs="Arial"/>
          <w:sz w:val="20"/>
          <w:szCs w:val="20"/>
        </w:rPr>
        <w:t xml:space="preserve"> na podstawie diagnozy obszaru</w:t>
      </w:r>
    </w:p>
    <w:p w:rsidR="000A631F" w:rsidRPr="00241C3F" w:rsidRDefault="000A631F" w:rsidP="000A631F">
      <w:pPr>
        <w:rPr>
          <w:rFonts w:ascii="Arial Narrow" w:hAnsi="Arial Narrow"/>
          <w:highlight w:val="yellow"/>
        </w:rPr>
      </w:pPr>
    </w:p>
    <w:p w:rsidR="000A631F" w:rsidRPr="003B5311" w:rsidRDefault="000A631F" w:rsidP="000A631F">
      <w:pPr>
        <w:spacing w:line="360" w:lineRule="auto"/>
        <w:ind w:firstLine="708"/>
        <w:jc w:val="both"/>
        <w:rPr>
          <w:rFonts w:ascii="Arial Narrow" w:hAnsi="Arial Narrow"/>
        </w:rPr>
      </w:pPr>
      <w:r w:rsidRPr="002276CF">
        <w:rPr>
          <w:rFonts w:ascii="Arial Narrow" w:hAnsi="Arial Narrow"/>
        </w:rPr>
        <w:t xml:space="preserve">Na podstawie dokonanej analizy, na poziomie konsultacji, ocenie poddane zostały oddziaływania </w:t>
      </w:r>
      <w:r w:rsidRPr="003B5311">
        <w:rPr>
          <w:rFonts w:ascii="Arial Narrow" w:hAnsi="Arial Narrow"/>
        </w:rPr>
        <w:t>poszczególnych elementów analizy, tj.:</w:t>
      </w:r>
    </w:p>
    <w:p w:rsidR="000A631F" w:rsidRPr="003B5311" w:rsidRDefault="000A631F" w:rsidP="000A631F">
      <w:pPr>
        <w:pStyle w:val="Tekstpodstawowy"/>
        <w:numPr>
          <w:ilvl w:val="0"/>
          <w:numId w:val="27"/>
        </w:numPr>
        <w:spacing w:after="0" w:line="360" w:lineRule="auto"/>
        <w:rPr>
          <w:rFonts w:ascii="Arial Narrow" w:hAnsi="Arial Narrow"/>
        </w:rPr>
      </w:pPr>
      <w:r w:rsidRPr="003B5311">
        <w:rPr>
          <w:rFonts w:ascii="Arial Narrow" w:hAnsi="Arial Narrow"/>
        </w:rPr>
        <w:t>mocnych stron na słabe, szanse i zagrożenia (SWOT),</w:t>
      </w:r>
    </w:p>
    <w:p w:rsidR="000A631F" w:rsidRPr="003B5311" w:rsidRDefault="000A631F" w:rsidP="000A631F">
      <w:pPr>
        <w:pStyle w:val="Tekstpodstawowy"/>
        <w:numPr>
          <w:ilvl w:val="0"/>
          <w:numId w:val="27"/>
        </w:numPr>
        <w:spacing w:after="0" w:line="360" w:lineRule="auto"/>
        <w:rPr>
          <w:rFonts w:ascii="Arial Narrow" w:hAnsi="Arial Narrow"/>
        </w:rPr>
      </w:pPr>
      <w:r w:rsidRPr="003B5311">
        <w:rPr>
          <w:rFonts w:ascii="Arial Narrow" w:hAnsi="Arial Narrow"/>
        </w:rPr>
        <w:t>słabych stron na mocne, szanse i zagrożenia (SWOT),</w:t>
      </w:r>
    </w:p>
    <w:p w:rsidR="000A631F" w:rsidRPr="003B5311" w:rsidRDefault="000A631F" w:rsidP="000A631F">
      <w:pPr>
        <w:pStyle w:val="Tekstpodstawowy"/>
        <w:numPr>
          <w:ilvl w:val="0"/>
          <w:numId w:val="27"/>
        </w:numPr>
        <w:spacing w:after="0" w:line="360" w:lineRule="auto"/>
        <w:rPr>
          <w:rFonts w:ascii="Arial Narrow" w:hAnsi="Arial Narrow"/>
        </w:rPr>
      </w:pPr>
      <w:r w:rsidRPr="003B5311">
        <w:rPr>
          <w:rFonts w:ascii="Arial Narrow" w:hAnsi="Arial Narrow"/>
        </w:rPr>
        <w:t>szans na zagrożenia, mocne i słabe strony (TOWS),</w:t>
      </w:r>
    </w:p>
    <w:p w:rsidR="000A631F" w:rsidRPr="003B5311" w:rsidRDefault="000A631F" w:rsidP="000A631F">
      <w:pPr>
        <w:pStyle w:val="Tekstpodstawowy"/>
        <w:numPr>
          <w:ilvl w:val="0"/>
          <w:numId w:val="27"/>
        </w:numPr>
        <w:spacing w:after="0" w:line="360" w:lineRule="auto"/>
        <w:rPr>
          <w:rFonts w:ascii="Arial Narrow" w:hAnsi="Arial Narrow"/>
        </w:rPr>
      </w:pPr>
      <w:r w:rsidRPr="003B5311">
        <w:rPr>
          <w:rFonts w:ascii="Arial Narrow" w:hAnsi="Arial Narrow"/>
        </w:rPr>
        <w:t>zagrożeń na szanse, mocne i słabe strony (TOWS).</w:t>
      </w:r>
    </w:p>
    <w:p w:rsidR="000A631F" w:rsidRDefault="000A631F" w:rsidP="000A631F">
      <w:pPr>
        <w:spacing w:line="360" w:lineRule="auto"/>
        <w:ind w:right="284" w:firstLine="708"/>
        <w:jc w:val="both"/>
        <w:rPr>
          <w:rFonts w:ascii="Arial Narrow" w:hAnsi="Arial Narrow" w:cs="Arial"/>
        </w:rPr>
      </w:pPr>
      <w:r w:rsidRPr="003B5311">
        <w:rPr>
          <w:rFonts w:ascii="Arial Narrow" w:hAnsi="Arial Narrow"/>
        </w:rPr>
        <w:t xml:space="preserve">Spośród możliwych wariantów planowania strategicznego, określonych w tabeli poniżej dokonano wyboru formuły </w:t>
      </w:r>
      <w:r w:rsidRPr="003B5311">
        <w:rPr>
          <w:rFonts w:ascii="Arial Narrow" w:hAnsi="Arial Narrow"/>
          <w:b/>
        </w:rPr>
        <w:t>strategii konkurencyjnej</w:t>
      </w:r>
      <w:r w:rsidRPr="003B5311">
        <w:rPr>
          <w:rFonts w:ascii="Arial Narrow" w:hAnsi="Arial Narrow" w:cs="Arial"/>
          <w:b/>
        </w:rPr>
        <w:t xml:space="preserve">, </w:t>
      </w:r>
      <w:r w:rsidRPr="003B5311">
        <w:rPr>
          <w:rFonts w:ascii="Arial Narrow" w:hAnsi="Arial Narrow" w:cs="Arial"/>
        </w:rPr>
        <w:t>polegającej na maksymalnym wykorzystaniu szans w otoczeniu dla zniwelowania słabych stron gminy (od strony TOWS) oraz na redukowaniu słabości w celu wykorzystania pojawiających się okazji (od strony SWOT).</w:t>
      </w:r>
      <w:bookmarkEnd w:id="0"/>
    </w:p>
    <w:p w:rsidR="000A631F" w:rsidRPr="008A33F0" w:rsidRDefault="000A631F" w:rsidP="000A631F">
      <w:pPr>
        <w:spacing w:line="360" w:lineRule="auto"/>
        <w:ind w:right="284"/>
        <w:jc w:val="both"/>
        <w:rPr>
          <w:rFonts w:ascii="Arial Narrow" w:hAnsi="Arial Narrow"/>
          <w:i/>
          <w:sz w:val="20"/>
          <w:szCs w:val="20"/>
        </w:rPr>
      </w:pPr>
    </w:p>
    <w:p w:rsidR="000A631F" w:rsidRPr="008A33F0" w:rsidRDefault="000A631F" w:rsidP="000A631F">
      <w:pPr>
        <w:spacing w:line="360" w:lineRule="auto"/>
        <w:ind w:right="284"/>
        <w:jc w:val="both"/>
        <w:rPr>
          <w:rFonts w:ascii="Arial Narrow" w:hAnsi="Arial Narrow" w:cs="Arial"/>
        </w:rPr>
      </w:pPr>
      <w:r w:rsidRPr="008A33F0">
        <w:rPr>
          <w:rFonts w:ascii="Arial Narrow" w:hAnsi="Arial Narrow"/>
        </w:rPr>
        <w:t xml:space="preserve">Tabela </w:t>
      </w:r>
      <w:r w:rsidR="00FB7742">
        <w:rPr>
          <w:rFonts w:ascii="Arial Narrow" w:hAnsi="Arial Narrow"/>
        </w:rPr>
        <w:t xml:space="preserve">… </w:t>
      </w:r>
      <w:r w:rsidRPr="008A33F0">
        <w:rPr>
          <w:rFonts w:ascii="Arial Narrow" w:hAnsi="Arial Narrow" w:cs="Arial"/>
        </w:rPr>
        <w:t>Możliwe warianty strategiczne</w:t>
      </w: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3549"/>
        <w:gridCol w:w="3975"/>
      </w:tblGrid>
      <w:tr w:rsidR="000A631F" w:rsidRPr="00241C3F" w:rsidTr="00EE57B8">
        <w:trPr>
          <w:trHeight w:val="203"/>
        </w:trPr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B2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35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B2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b/>
                <w:bCs/>
                <w:sz w:val="22"/>
                <w:szCs w:val="22"/>
              </w:rPr>
              <w:t>SZANSE</w:t>
            </w:r>
          </w:p>
        </w:tc>
        <w:tc>
          <w:tcPr>
            <w:tcW w:w="3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B2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b/>
                <w:bCs/>
                <w:sz w:val="22"/>
                <w:szCs w:val="22"/>
              </w:rPr>
              <w:t>ZAGROŻENIA</w:t>
            </w:r>
          </w:p>
        </w:tc>
      </w:tr>
      <w:tr w:rsidR="000A631F" w:rsidRPr="00241C3F" w:rsidTr="00EE57B8">
        <w:trPr>
          <w:trHeight w:val="707"/>
        </w:trPr>
        <w:tc>
          <w:tcPr>
            <w:tcW w:w="12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4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Silne Strony</w:t>
            </w:r>
          </w:p>
        </w:tc>
        <w:tc>
          <w:tcPr>
            <w:tcW w:w="35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4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STRATEGIA AGRESYWNA:</w:t>
            </w:r>
            <w:r w:rsidRPr="006A5E70">
              <w:rPr>
                <w:rFonts w:ascii="Arial Narrow" w:hAnsi="Arial Narrow"/>
                <w:sz w:val="22"/>
                <w:szCs w:val="22"/>
              </w:rPr>
              <w:br/>
            </w:r>
            <w:r w:rsidRPr="006A5E70">
              <w:rPr>
                <w:rFonts w:ascii="Arial Narrow" w:hAnsi="Arial Narrow"/>
                <w:b/>
                <w:bCs/>
                <w:sz w:val="22"/>
                <w:szCs w:val="22"/>
              </w:rPr>
              <w:t>(maxi – maxi)</w:t>
            </w:r>
          </w:p>
          <w:p w:rsidR="000A631F" w:rsidRPr="006A5E70" w:rsidRDefault="000A631F" w:rsidP="00EE57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Maksymalne wykorzystanie efektu synergii między silnymi stronami organizacji i szansami występującymi w otoczeniu.</w:t>
            </w:r>
          </w:p>
        </w:tc>
        <w:tc>
          <w:tcPr>
            <w:tcW w:w="3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4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STRATEGIA KONSERWATYWNA</w:t>
            </w:r>
            <w:r w:rsidRPr="006A5E70">
              <w:rPr>
                <w:rFonts w:ascii="Arial Narrow" w:hAnsi="Arial Narrow"/>
                <w:sz w:val="22"/>
                <w:szCs w:val="22"/>
              </w:rPr>
              <w:br/>
            </w:r>
            <w:r w:rsidRPr="006A5E70">
              <w:rPr>
                <w:rFonts w:ascii="Arial Narrow" w:hAnsi="Arial Narrow"/>
                <w:b/>
                <w:bCs/>
                <w:sz w:val="22"/>
                <w:szCs w:val="22"/>
              </w:rPr>
              <w:t>(maxi – mini)</w:t>
            </w:r>
          </w:p>
          <w:p w:rsidR="000A631F" w:rsidRPr="006A5E70" w:rsidRDefault="000A631F" w:rsidP="00EE57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Minimalizowanie negatywnego wpływu otoczenia przez maksymalne wykorzystanie silnych stron (potencjału wewnętrznego) jednostki.</w:t>
            </w:r>
          </w:p>
        </w:tc>
      </w:tr>
      <w:tr w:rsidR="000A631F" w:rsidRPr="00241C3F" w:rsidTr="00EE57B8">
        <w:trPr>
          <w:trHeight w:val="1282"/>
        </w:trPr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Słabe strony</w:t>
            </w:r>
          </w:p>
        </w:tc>
        <w:tc>
          <w:tcPr>
            <w:tcW w:w="3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STRATEGIA KONKURENCYJNA</w:t>
            </w:r>
            <w:r w:rsidRPr="006A5E70">
              <w:rPr>
                <w:rFonts w:ascii="Arial Narrow" w:hAnsi="Arial Narrow"/>
                <w:sz w:val="22"/>
                <w:szCs w:val="22"/>
              </w:rPr>
              <w:br/>
            </w:r>
            <w:r w:rsidRPr="006A5E70">
              <w:rPr>
                <w:rFonts w:ascii="Arial Narrow" w:hAnsi="Arial Narrow"/>
                <w:b/>
                <w:bCs/>
                <w:sz w:val="22"/>
                <w:szCs w:val="22"/>
              </w:rPr>
              <w:t>(mini – maxi)</w:t>
            </w:r>
          </w:p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Eliminowanie słabych stron oraz budowanie przewagi konkurencyjnej dzięki wykorzystaniu szans rozwojowych.</w:t>
            </w:r>
          </w:p>
        </w:tc>
        <w:tc>
          <w:tcPr>
            <w:tcW w:w="3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STRATEGIA DEFENSYWNA</w:t>
            </w:r>
            <w:r w:rsidRPr="006A5E70">
              <w:rPr>
                <w:rFonts w:ascii="Arial Narrow" w:hAnsi="Arial Narrow"/>
                <w:sz w:val="22"/>
                <w:szCs w:val="22"/>
              </w:rPr>
              <w:br/>
            </w:r>
            <w:r w:rsidRPr="006A5E70">
              <w:rPr>
                <w:rFonts w:ascii="Arial Narrow" w:hAnsi="Arial Narrow"/>
                <w:b/>
                <w:bCs/>
                <w:sz w:val="22"/>
                <w:szCs w:val="22"/>
              </w:rPr>
              <w:t>(mini – mini)</w:t>
            </w:r>
          </w:p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Walka o przetrwanie</w:t>
            </w:r>
          </w:p>
          <w:p w:rsidR="000A631F" w:rsidRPr="006A5E70" w:rsidRDefault="000A631F" w:rsidP="00EE57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Minimalizowanie wpływów słabych stron i zewnętrznych zagrożeń na rozwój jednostki.</w:t>
            </w:r>
          </w:p>
        </w:tc>
      </w:tr>
    </w:tbl>
    <w:p w:rsidR="000A631F" w:rsidRDefault="000A631F" w:rsidP="000A631F">
      <w:pPr>
        <w:rPr>
          <w:rFonts w:ascii="Arial Narrow" w:hAnsi="Arial Narrow" w:cs="Arial"/>
          <w:i/>
          <w:sz w:val="20"/>
        </w:rPr>
      </w:pPr>
      <w:r w:rsidRPr="00C72C51">
        <w:rPr>
          <w:rFonts w:ascii="Arial Narrow" w:hAnsi="Arial Narrow" w:cs="Arial"/>
          <w:i/>
          <w:sz w:val="20"/>
        </w:rPr>
        <w:t>Źródło: Opracowanie własne</w:t>
      </w:r>
    </w:p>
    <w:p w:rsidR="000A631F" w:rsidRDefault="000A631F" w:rsidP="000A631F">
      <w:pPr>
        <w:rPr>
          <w:rFonts w:ascii="Arial Narrow" w:hAnsi="Arial Narrow"/>
        </w:rPr>
      </w:pPr>
    </w:p>
    <w:p w:rsidR="000A631F" w:rsidRDefault="000A631F" w:rsidP="000A631F">
      <w:pPr>
        <w:rPr>
          <w:rFonts w:ascii="Arial Narrow" w:hAnsi="Arial Narrow"/>
        </w:rPr>
      </w:pPr>
    </w:p>
    <w:p w:rsidR="00FB7742" w:rsidRDefault="00FB7742" w:rsidP="000A631F">
      <w:pPr>
        <w:rPr>
          <w:rFonts w:ascii="Arial Narrow" w:hAnsi="Arial Narrow"/>
        </w:rPr>
      </w:pPr>
    </w:p>
    <w:p w:rsidR="00FB7742" w:rsidRDefault="00FB7742" w:rsidP="000A631F">
      <w:pPr>
        <w:rPr>
          <w:rFonts w:ascii="Arial Narrow" w:hAnsi="Arial Narrow"/>
        </w:rPr>
      </w:pPr>
    </w:p>
    <w:p w:rsidR="000A631F" w:rsidRPr="00FB7742" w:rsidRDefault="000A631F" w:rsidP="000A631F">
      <w:pPr>
        <w:rPr>
          <w:rFonts w:ascii="Arial Narrow" w:hAnsi="Arial Narrow" w:cs="Arial"/>
          <w:b/>
          <w:sz w:val="28"/>
          <w:szCs w:val="28"/>
        </w:rPr>
      </w:pPr>
      <w:r w:rsidRPr="00FB7742">
        <w:rPr>
          <w:rFonts w:ascii="Arial Narrow" w:hAnsi="Arial Narrow" w:cs="Arial"/>
          <w:b/>
          <w:sz w:val="28"/>
          <w:szCs w:val="28"/>
        </w:rPr>
        <w:lastRenderedPageBreak/>
        <w:t>Drzewo problemów</w:t>
      </w:r>
    </w:p>
    <w:p w:rsidR="000A631F" w:rsidRPr="006A5E70" w:rsidRDefault="000A631F" w:rsidP="000A631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1482"/>
        <w:gridCol w:w="1666"/>
        <w:gridCol w:w="1418"/>
        <w:gridCol w:w="2404"/>
      </w:tblGrid>
      <w:tr w:rsidR="00FB7742" w:rsidRPr="00241C3F" w:rsidTr="00D26053">
        <w:tc>
          <w:tcPr>
            <w:tcW w:w="2092" w:type="dxa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spacing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Niedostateczne fundusze na rozwój Gminy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jc w:val="center"/>
              <w:rPr>
                <w:rFonts w:hint="eastAsia"/>
                <w:sz w:val="72"/>
                <w:szCs w:val="72"/>
              </w:rPr>
            </w:pPr>
            <w:r w:rsidRPr="006A5E70">
              <w:rPr>
                <w:sz w:val="72"/>
                <w:szCs w:val="72"/>
              </w:rPr>
              <w:sym w:font="Wingdings 2" w:char="F044"/>
            </w:r>
          </w:p>
          <w:p w:rsidR="000A631F" w:rsidRPr="006A5E70" w:rsidRDefault="000A631F" w:rsidP="00EE57B8">
            <w:pPr>
              <w:pStyle w:val="Tekstpodstawow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przyczyny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PROBLEM KLUCZOWY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jc w:val="center"/>
              <w:rPr>
                <w:rFonts w:hint="eastAsia"/>
                <w:sz w:val="72"/>
                <w:szCs w:val="72"/>
              </w:rPr>
            </w:pPr>
            <w:r w:rsidRPr="006A5E70">
              <w:rPr>
                <w:sz w:val="72"/>
                <w:szCs w:val="72"/>
              </w:rPr>
              <w:sym w:font="Wingdings 2" w:char="F045"/>
            </w:r>
          </w:p>
          <w:p w:rsidR="000A631F" w:rsidRPr="006A5E70" w:rsidRDefault="000A631F" w:rsidP="00EE57B8">
            <w:pPr>
              <w:pStyle w:val="Tekstpodstawow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skutki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0A631F" w:rsidRDefault="000A631F" w:rsidP="00EE57B8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Niedostateczny stan techniczny obiektów publicznych, społecznych, dróg, sieci, bariery architektoniczne</w:t>
            </w:r>
            <w:r w:rsidR="00FB7742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FB7742" w:rsidRPr="006A5E70" w:rsidRDefault="00FB7742" w:rsidP="00EE57B8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Niska efektywność energetyczna infrastruktury publicznej</w:t>
            </w:r>
            <w:r w:rsidR="00D2605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FB7742" w:rsidRPr="00241C3F" w:rsidTr="00D26053">
        <w:tc>
          <w:tcPr>
            <w:tcW w:w="2092" w:type="dxa"/>
            <w:shd w:val="clear" w:color="auto" w:fill="auto"/>
            <w:vAlign w:val="center"/>
          </w:tcPr>
          <w:p w:rsidR="000A631F" w:rsidRPr="006A5E70" w:rsidRDefault="00FB7742" w:rsidP="00EE57B8">
            <w:pPr>
              <w:pStyle w:val="Tekstpodstawowy"/>
              <w:spacing w:after="100" w:afterAutospacing="1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Położenie gminy Kiwity w relatywnie dużej odległości od ośrodków miejskich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 xml:space="preserve">Niewykorzystany potencjał społeczny, przestrzenny i gospodarczy Gminy </w:t>
            </w:r>
            <w:r w:rsidR="00FB7742">
              <w:rPr>
                <w:rFonts w:ascii="Arial Narrow" w:hAnsi="Arial Narrow"/>
                <w:sz w:val="22"/>
                <w:szCs w:val="22"/>
              </w:rPr>
              <w:t>Kiwity</w:t>
            </w:r>
            <w:r w:rsidRPr="006A5E70">
              <w:rPr>
                <w:rFonts w:ascii="Arial Narrow" w:hAnsi="Arial Narrow"/>
                <w:sz w:val="22"/>
                <w:szCs w:val="22"/>
              </w:rPr>
              <w:t xml:space="preserve"> do rozwoju jednostki samorządu terytorialnego jako atrakcyjnej przestrzeni zamieszkania , aktywności zawodowej i wypoczynku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0A631F" w:rsidRDefault="00FB7742" w:rsidP="00EE57B8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Słabe zabezpieczenie w ofertę pozaszkolną dla dzieci i młodzieży, osób dorosłych, niski poziom włączenia społecznego seniorów, </w:t>
            </w:r>
          </w:p>
          <w:p w:rsidR="00D26053" w:rsidRPr="006A5E70" w:rsidRDefault="00D26053" w:rsidP="00EE57B8">
            <w:pPr>
              <w:pStyle w:val="Tekstpodstawowy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26053">
              <w:rPr>
                <w:rFonts w:ascii="Arial Narrow" w:hAnsi="Arial Narrow"/>
                <w:sz w:val="22"/>
                <w:szCs w:val="22"/>
                <w:shd w:val="clear" w:color="auto" w:fill="FFFFFF" w:themeFill="background1"/>
              </w:rPr>
              <w:t>Niskie poczucie bezpieczeństwa i brak dostatecznych narzędzi reagowania na sytuacje kryzysowe</w:t>
            </w:r>
            <w:r>
              <w:rPr>
                <w:rFonts w:ascii="Arial Narrow" w:hAnsi="Arial Narrow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</w:tr>
      <w:tr w:rsidR="00FB7742" w:rsidRPr="00241C3F" w:rsidTr="00D26053">
        <w:tc>
          <w:tcPr>
            <w:tcW w:w="2092" w:type="dxa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spacing w:after="100" w:afterAutospacing="1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Brak inwestorów i dostatecznej liczby miejsc pracy, niskie dochody mieszkańców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 xml:space="preserve">Ubożenie mieszkańców Gminy </w:t>
            </w:r>
            <w:r w:rsidR="00E2360F">
              <w:rPr>
                <w:rFonts w:ascii="Arial Narrow" w:hAnsi="Arial Narrow"/>
                <w:sz w:val="22"/>
                <w:szCs w:val="22"/>
              </w:rPr>
              <w:t>Kiwity</w:t>
            </w:r>
            <w:r w:rsidRPr="006A5E70">
              <w:rPr>
                <w:rFonts w:ascii="Arial Narrow" w:hAnsi="Arial Narrow"/>
                <w:sz w:val="22"/>
                <w:szCs w:val="22"/>
              </w:rPr>
              <w:t>, emigracja zarobkowa</w:t>
            </w:r>
            <w:r w:rsidR="00D2605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FB7742" w:rsidRPr="00241C3F" w:rsidTr="00D26053">
        <w:trPr>
          <w:trHeight w:val="2400"/>
        </w:trPr>
        <w:tc>
          <w:tcPr>
            <w:tcW w:w="2092" w:type="dxa"/>
            <w:vMerge w:val="restart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spacing w:after="100" w:afterAutospacing="1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Niedostateczne zabezpieczenie w usługi społeczne, w  tym ochronę zdrowia, opiekę nad małymi dziećmi, opiekę nad osobami starszymi</w:t>
            </w:r>
            <w:r w:rsidR="00FB7742">
              <w:rPr>
                <w:rFonts w:ascii="Arial Narrow" w:hAnsi="Arial Narrow"/>
                <w:sz w:val="22"/>
                <w:szCs w:val="22"/>
              </w:rPr>
              <w:t xml:space="preserve"> i z niepełnosprawnościami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Rosnące zapotrzebowanie na usługi społeczne związane ze zdrowiem, opieką nad osobami starszymi, ofertą dla osób starszych, opieką nad dziećmi do lat 3</w:t>
            </w:r>
            <w:r w:rsidR="00D2605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FB7742" w:rsidRPr="00241C3F" w:rsidTr="00D26053">
        <w:trPr>
          <w:trHeight w:val="570"/>
        </w:trPr>
        <w:tc>
          <w:tcPr>
            <w:tcW w:w="2092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spacing w:after="100" w:afterAutospacing="1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Odpływ ludności</w:t>
            </w:r>
            <w:r w:rsidR="00D2605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FB7742" w:rsidRPr="00241C3F" w:rsidTr="00D26053">
        <w:tc>
          <w:tcPr>
            <w:tcW w:w="2092" w:type="dxa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Niska świadomość ekologiczna mieszkańców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hint="eastAsia"/>
                <w:sz w:val="22"/>
                <w:szCs w:val="22"/>
                <w:highlight w:val="yellow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0A631F" w:rsidRPr="006A5E70" w:rsidRDefault="000A631F" w:rsidP="00EE57B8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  <w:r w:rsidRPr="006A5E70">
              <w:rPr>
                <w:rFonts w:ascii="Arial Narrow" w:hAnsi="Arial Narrow"/>
                <w:sz w:val="22"/>
                <w:szCs w:val="22"/>
              </w:rPr>
              <w:t>Wzrost zanieczyszczenia powietrza, niski stopień wykorzystania odnawialnych źródeł energii, świadome zanieczyszczanie środowiska naturalnego</w:t>
            </w:r>
            <w:r w:rsidR="00D2605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:rsidR="000A631F" w:rsidRPr="00144217" w:rsidRDefault="000A631F" w:rsidP="000A631F">
      <w:pPr>
        <w:rPr>
          <w:rFonts w:ascii="Arial Narrow" w:hAnsi="Arial Narrow" w:cs="Arial"/>
          <w:i/>
          <w:sz w:val="20"/>
          <w:szCs w:val="20"/>
          <w:highlight w:val="yellow"/>
        </w:rPr>
      </w:pPr>
    </w:p>
    <w:p w:rsidR="000A631F" w:rsidRPr="00144217" w:rsidRDefault="000A631F" w:rsidP="000A631F">
      <w:pPr>
        <w:rPr>
          <w:rFonts w:ascii="Arial Narrow" w:hAnsi="Arial Narrow"/>
          <w:sz w:val="20"/>
          <w:szCs w:val="20"/>
        </w:rPr>
      </w:pPr>
      <w:r w:rsidRPr="00144217">
        <w:rPr>
          <w:rFonts w:ascii="Arial Narrow" w:hAnsi="Arial Narrow" w:cs="Arial"/>
          <w:i/>
          <w:sz w:val="20"/>
          <w:szCs w:val="20"/>
        </w:rPr>
        <w:t>Źródło: Opracowanie własne</w:t>
      </w:r>
    </w:p>
    <w:p w:rsidR="000A631F" w:rsidRPr="004F4E87" w:rsidRDefault="000A631F" w:rsidP="000A631F">
      <w:pPr>
        <w:rPr>
          <w:rFonts w:ascii="Arial Narrow" w:hAnsi="Arial Narrow"/>
          <w:b/>
          <w:sz w:val="28"/>
          <w:szCs w:val="28"/>
        </w:rPr>
      </w:pPr>
      <w:r w:rsidRPr="004F4E87">
        <w:rPr>
          <w:rFonts w:ascii="Arial Narrow" w:hAnsi="Arial Narrow"/>
          <w:b/>
          <w:sz w:val="28"/>
          <w:szCs w:val="28"/>
        </w:rPr>
        <w:lastRenderedPageBreak/>
        <w:t xml:space="preserve">III. STRATEGIA ROZWOJU GMINY </w:t>
      </w:r>
      <w:r w:rsidR="00E2360F">
        <w:rPr>
          <w:rFonts w:ascii="Arial Narrow" w:hAnsi="Arial Narrow"/>
          <w:b/>
          <w:sz w:val="28"/>
          <w:szCs w:val="28"/>
        </w:rPr>
        <w:t xml:space="preserve">KIWITY </w:t>
      </w:r>
      <w:r w:rsidRPr="004F4E87">
        <w:rPr>
          <w:rFonts w:ascii="Arial Narrow" w:hAnsi="Arial Narrow"/>
          <w:b/>
          <w:sz w:val="28"/>
          <w:szCs w:val="28"/>
        </w:rPr>
        <w:t xml:space="preserve"> NA LATA 2023 - 203</w:t>
      </w:r>
      <w:r w:rsidR="00E2360F">
        <w:rPr>
          <w:rFonts w:ascii="Arial Narrow" w:hAnsi="Arial Narrow"/>
          <w:b/>
          <w:sz w:val="28"/>
          <w:szCs w:val="28"/>
        </w:rPr>
        <w:t>3</w:t>
      </w:r>
      <w:r w:rsidRPr="004F4E87">
        <w:rPr>
          <w:sz w:val="28"/>
          <w:szCs w:val="28"/>
        </w:rPr>
        <w:br/>
      </w:r>
      <w:bookmarkStart w:id="1" w:name="_Toc420867745"/>
    </w:p>
    <w:p w:rsidR="000A631F" w:rsidRPr="004F4E87" w:rsidRDefault="000A631F" w:rsidP="000A631F">
      <w:pPr>
        <w:rPr>
          <w:rFonts w:ascii="Arial Narrow" w:hAnsi="Arial Narrow"/>
          <w:b/>
        </w:rPr>
      </w:pPr>
    </w:p>
    <w:p w:rsidR="000A631F" w:rsidRPr="004F4E87" w:rsidRDefault="000A631F" w:rsidP="000A631F">
      <w:pPr>
        <w:rPr>
          <w:rFonts w:ascii="Arial Narrow" w:hAnsi="Arial Narrow"/>
          <w:b/>
        </w:rPr>
      </w:pPr>
      <w:r w:rsidRPr="004F4E87">
        <w:rPr>
          <w:rFonts w:ascii="Arial Narrow" w:hAnsi="Arial Narrow"/>
          <w:b/>
        </w:rPr>
        <w:t xml:space="preserve">III.1. WIZJA </w:t>
      </w:r>
      <w:bookmarkEnd w:id="1"/>
      <w:r w:rsidRPr="004F4E87">
        <w:rPr>
          <w:rFonts w:ascii="Arial Narrow" w:hAnsi="Arial Narrow"/>
          <w:b/>
        </w:rPr>
        <w:t xml:space="preserve">ROZWOJU GMINY </w:t>
      </w:r>
      <w:r w:rsidR="00E2360F">
        <w:rPr>
          <w:rFonts w:ascii="Arial Narrow" w:hAnsi="Arial Narrow"/>
          <w:b/>
        </w:rPr>
        <w:t>KIWITY</w:t>
      </w:r>
    </w:p>
    <w:p w:rsidR="000A631F" w:rsidRPr="00241C3F" w:rsidRDefault="000A631F" w:rsidP="000A631F">
      <w:pPr>
        <w:pStyle w:val="Tekstpodstawowy"/>
        <w:spacing w:after="0" w:line="240" w:lineRule="auto"/>
        <w:jc w:val="both"/>
        <w:rPr>
          <w:rFonts w:ascii="Arial Narrow" w:hAnsi="Arial Narrow" w:cs="Arial"/>
          <w:highlight w:val="yellow"/>
        </w:rPr>
      </w:pPr>
    </w:p>
    <w:p w:rsidR="000A631F" w:rsidRPr="00E550A4" w:rsidRDefault="000A631F" w:rsidP="000A631F">
      <w:pPr>
        <w:spacing w:line="360" w:lineRule="auto"/>
        <w:ind w:firstLine="708"/>
        <w:jc w:val="both"/>
        <w:rPr>
          <w:rFonts w:ascii="Arial Narrow" w:hAnsi="Arial Narrow" w:cs="Arial"/>
          <w:bCs/>
        </w:rPr>
      </w:pPr>
      <w:r w:rsidRPr="00E550A4">
        <w:rPr>
          <w:rFonts w:ascii="Arial Narrow" w:hAnsi="Arial Narrow" w:cs="Arial"/>
          <w:bCs/>
        </w:rPr>
        <w:t xml:space="preserve">Wyjściową do określenia wizji rozwoju </w:t>
      </w:r>
      <w:proofErr w:type="spellStart"/>
      <w:r w:rsidRPr="00E550A4">
        <w:rPr>
          <w:rFonts w:ascii="Arial Narrow" w:hAnsi="Arial Narrow" w:cs="Arial"/>
          <w:bCs/>
        </w:rPr>
        <w:t>społeczno</w:t>
      </w:r>
      <w:proofErr w:type="spellEnd"/>
      <w:r w:rsidRPr="00E550A4">
        <w:rPr>
          <w:rFonts w:ascii="Arial Narrow" w:hAnsi="Arial Narrow" w:cs="Arial"/>
          <w:bCs/>
        </w:rPr>
        <w:t xml:space="preserve"> - gospodarczego Gminy </w:t>
      </w:r>
      <w:r w:rsidR="00E2360F">
        <w:rPr>
          <w:rFonts w:ascii="Arial Narrow" w:hAnsi="Arial Narrow" w:cs="Arial"/>
          <w:bCs/>
        </w:rPr>
        <w:t>Kiwity</w:t>
      </w:r>
      <w:r w:rsidRPr="00E550A4">
        <w:rPr>
          <w:rFonts w:ascii="Arial Narrow" w:hAnsi="Arial Narrow" w:cs="Arial"/>
          <w:bCs/>
        </w:rPr>
        <w:t xml:space="preserve"> stanowią wnioski z diagnozy zasobów oraz uwarunkowań </w:t>
      </w:r>
      <w:proofErr w:type="spellStart"/>
      <w:r w:rsidRPr="00E550A4">
        <w:rPr>
          <w:rFonts w:ascii="Arial Narrow" w:hAnsi="Arial Narrow" w:cs="Arial"/>
          <w:bCs/>
        </w:rPr>
        <w:t>społeczno</w:t>
      </w:r>
      <w:proofErr w:type="spellEnd"/>
      <w:r w:rsidRPr="00E550A4">
        <w:rPr>
          <w:rFonts w:ascii="Arial Narrow" w:hAnsi="Arial Narrow" w:cs="Arial"/>
          <w:bCs/>
        </w:rPr>
        <w:t xml:space="preserve"> – ekonomicznych, dokonana wspólnie z mieszkańcami Gminy </w:t>
      </w:r>
      <w:r w:rsidR="00E2360F">
        <w:rPr>
          <w:rFonts w:ascii="Arial Narrow" w:hAnsi="Arial Narrow" w:cs="Arial"/>
          <w:bCs/>
        </w:rPr>
        <w:t xml:space="preserve">Kiwity </w:t>
      </w:r>
      <w:r w:rsidRPr="00E550A4">
        <w:rPr>
          <w:rFonts w:ascii="Arial Narrow" w:hAnsi="Arial Narrow" w:cs="Arial"/>
          <w:bCs/>
        </w:rPr>
        <w:t>analiza SWOT oraz opracowane drzewo problemów.</w:t>
      </w:r>
    </w:p>
    <w:p w:rsidR="000A631F" w:rsidRPr="00E550A4" w:rsidRDefault="000A631F" w:rsidP="000A631F">
      <w:pPr>
        <w:spacing w:line="360" w:lineRule="auto"/>
        <w:ind w:firstLine="708"/>
        <w:jc w:val="both"/>
        <w:rPr>
          <w:rFonts w:ascii="Arial Narrow" w:hAnsi="Arial Narrow" w:cs="Arial"/>
          <w:bCs/>
        </w:rPr>
      </w:pPr>
      <w:r w:rsidRPr="00E550A4">
        <w:rPr>
          <w:rFonts w:ascii="Arial Narrow" w:hAnsi="Arial Narrow" w:cs="Arial"/>
          <w:bCs/>
        </w:rPr>
        <w:t xml:space="preserve">Wizja rozwoju Gminy określa przesłanie rozwoju gospodarczego i społecznego Gminy, </w:t>
      </w:r>
      <w:r>
        <w:rPr>
          <w:rFonts w:ascii="Arial Narrow" w:hAnsi="Arial Narrow" w:cs="Arial"/>
          <w:bCs/>
        </w:rPr>
        <w:br/>
      </w:r>
      <w:r w:rsidRPr="00E550A4">
        <w:rPr>
          <w:rFonts w:ascii="Arial Narrow" w:hAnsi="Arial Narrow" w:cs="Arial"/>
          <w:bCs/>
        </w:rPr>
        <w:t>oraz budowania dobrobytu jej mieszkańców.</w:t>
      </w:r>
      <w:r>
        <w:rPr>
          <w:rFonts w:ascii="Arial Narrow" w:hAnsi="Arial Narrow" w:cs="Arial"/>
          <w:bCs/>
        </w:rPr>
        <w:t xml:space="preserve"> </w:t>
      </w:r>
      <w:r w:rsidRPr="00E550A4">
        <w:rPr>
          <w:rFonts w:ascii="Arial Narrow" w:hAnsi="Arial Narrow"/>
          <w:color w:val="000000"/>
          <w:kern w:val="24"/>
        </w:rPr>
        <w:t xml:space="preserve">Wizja Gminy </w:t>
      </w:r>
      <w:r w:rsidR="00E2360F">
        <w:rPr>
          <w:rFonts w:ascii="Arial Narrow" w:hAnsi="Arial Narrow"/>
          <w:color w:val="000000"/>
          <w:kern w:val="24"/>
        </w:rPr>
        <w:t>Kiwity</w:t>
      </w:r>
      <w:r w:rsidRPr="00E550A4">
        <w:rPr>
          <w:rFonts w:ascii="Arial Narrow" w:hAnsi="Arial Narrow"/>
          <w:color w:val="000000"/>
          <w:kern w:val="24"/>
        </w:rPr>
        <w:t xml:space="preserve"> służy określeniu głównych kierunków strategicznych rozwoju Gminy na najbliższe lata, obejmujących:</w:t>
      </w:r>
    </w:p>
    <w:p w:rsidR="000A631F" w:rsidRPr="00E550A4" w:rsidRDefault="00E2360F" w:rsidP="000A631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kern w:val="24"/>
          <w:sz w:val="24"/>
          <w:szCs w:val="24"/>
        </w:rPr>
        <w:t>Zabezpieczenie potrzeb mieszkańców i podniesienie atrakcyjności zamieszkania w gminie.</w:t>
      </w:r>
    </w:p>
    <w:p w:rsidR="000A631F" w:rsidRPr="00E550A4" w:rsidRDefault="000A631F" w:rsidP="000A631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550A4">
        <w:rPr>
          <w:rFonts w:ascii="Arial Narrow" w:hAnsi="Arial Narrow"/>
          <w:kern w:val="24"/>
          <w:sz w:val="24"/>
          <w:szCs w:val="24"/>
        </w:rPr>
        <w:t xml:space="preserve">Wykorzystanie różnorodności funkcjonalnej Gminy </w:t>
      </w:r>
      <w:r w:rsidR="00E2360F">
        <w:rPr>
          <w:rFonts w:ascii="Arial Narrow" w:hAnsi="Arial Narrow"/>
          <w:kern w:val="24"/>
          <w:sz w:val="24"/>
          <w:szCs w:val="24"/>
        </w:rPr>
        <w:t>Kiwity</w:t>
      </w:r>
      <w:r w:rsidRPr="00E550A4">
        <w:rPr>
          <w:rFonts w:ascii="Arial Narrow" w:hAnsi="Arial Narrow"/>
          <w:kern w:val="24"/>
          <w:sz w:val="24"/>
          <w:szCs w:val="24"/>
        </w:rPr>
        <w:t>, złożonej z obszaru wysokiej atrakcyjności przyrodniczej</w:t>
      </w:r>
      <w:r w:rsidR="00E2360F">
        <w:rPr>
          <w:rFonts w:ascii="Arial Narrow" w:hAnsi="Arial Narrow"/>
          <w:kern w:val="24"/>
          <w:sz w:val="24"/>
          <w:szCs w:val="24"/>
        </w:rPr>
        <w:t xml:space="preserve">, </w:t>
      </w:r>
      <w:r w:rsidRPr="00E550A4">
        <w:rPr>
          <w:rFonts w:ascii="Arial Narrow" w:hAnsi="Arial Narrow"/>
          <w:kern w:val="24"/>
          <w:sz w:val="24"/>
          <w:szCs w:val="24"/>
        </w:rPr>
        <w:t xml:space="preserve">kulturowej, </w:t>
      </w:r>
      <w:r w:rsidR="00E2360F">
        <w:rPr>
          <w:rFonts w:ascii="Arial Narrow" w:hAnsi="Arial Narrow"/>
          <w:kern w:val="24"/>
          <w:sz w:val="24"/>
          <w:szCs w:val="24"/>
        </w:rPr>
        <w:t xml:space="preserve">zamieszkania, </w:t>
      </w:r>
      <w:r w:rsidRPr="00E550A4">
        <w:rPr>
          <w:rFonts w:ascii="Arial Narrow" w:hAnsi="Arial Narrow"/>
          <w:kern w:val="24"/>
          <w:sz w:val="24"/>
          <w:szCs w:val="24"/>
        </w:rPr>
        <w:t>turystycznej rekreacyjnej, do działań służących rozwojowi całej gminy.</w:t>
      </w:r>
    </w:p>
    <w:p w:rsidR="000A631F" w:rsidRPr="00E550A4" w:rsidRDefault="000A631F" w:rsidP="000A631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550A4">
        <w:rPr>
          <w:rFonts w:ascii="Arial Narrow" w:hAnsi="Arial Narrow"/>
          <w:sz w:val="24"/>
          <w:szCs w:val="24"/>
        </w:rPr>
        <w:t>Rozwijanie Gminy jako atrakcyjnego miejsca zamieszkania, oferującego mieszkańcom szeroki zakres usług publicznych i społecznych na wysokim poziomie.</w:t>
      </w:r>
    </w:p>
    <w:p w:rsidR="000A631F" w:rsidRPr="00E550A4" w:rsidRDefault="000A631F" w:rsidP="000A631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550A4">
        <w:rPr>
          <w:rFonts w:ascii="Arial Narrow" w:hAnsi="Arial Narrow"/>
          <w:kern w:val="24"/>
          <w:sz w:val="24"/>
          <w:szCs w:val="24"/>
        </w:rPr>
        <w:t>Wzmocnienie sektora rolnego, poprzez utrzymanie wysokiej wartości ekologicznej gminy, rozwój usług wspierających ekologiczne rolnictwo, oraz przemysłu rolno - spożywczego.</w:t>
      </w:r>
    </w:p>
    <w:p w:rsidR="00AD736E" w:rsidRDefault="00AD736E" w:rsidP="00E61703">
      <w:pPr>
        <w:spacing w:line="276" w:lineRule="auto"/>
        <w:jc w:val="both"/>
        <w:rPr>
          <w:rFonts w:ascii="Arial Narrow" w:hAnsi="Arial Narrow"/>
          <w:b/>
        </w:rPr>
      </w:pPr>
      <w:bookmarkStart w:id="2" w:name="_GoBack"/>
      <w:bookmarkEnd w:id="2"/>
    </w:p>
    <w:p w:rsidR="00DB6FB2" w:rsidRPr="000562E1" w:rsidRDefault="00DB6FB2" w:rsidP="00E61703">
      <w:pPr>
        <w:spacing w:line="276" w:lineRule="auto"/>
        <w:jc w:val="both"/>
        <w:rPr>
          <w:rFonts w:ascii="Arial Narrow" w:hAnsi="Arial Narrow" w:cs="Arial"/>
          <w:b/>
        </w:rPr>
      </w:pPr>
      <w:r w:rsidRPr="000562E1">
        <w:rPr>
          <w:rFonts w:ascii="Arial Narrow" w:hAnsi="Arial Narrow"/>
          <w:b/>
        </w:rPr>
        <w:t>CELE STRATEGICZNE W WYMIARZE SPOŁECZNYM, GOSPODARCZYM I PRZESTRZENNYM</w:t>
      </w:r>
    </w:p>
    <w:p w:rsidR="00DB6FB2" w:rsidRPr="00241C3F" w:rsidRDefault="00DB6FB2" w:rsidP="00E61703">
      <w:pPr>
        <w:spacing w:line="276" w:lineRule="auto"/>
        <w:jc w:val="both"/>
        <w:rPr>
          <w:rFonts w:ascii="Arial Narrow" w:hAnsi="Arial Narrow" w:cs="Arial"/>
          <w:highlight w:val="yellow"/>
        </w:rPr>
      </w:pPr>
    </w:p>
    <w:p w:rsidR="00DB6FB2" w:rsidRPr="000562E1" w:rsidRDefault="00DB6FB2" w:rsidP="00E61703">
      <w:pPr>
        <w:spacing w:line="276" w:lineRule="auto"/>
        <w:ind w:firstLine="708"/>
        <w:jc w:val="both"/>
        <w:rPr>
          <w:rFonts w:ascii="Arial Narrow" w:hAnsi="Arial Narrow" w:cs="Arial"/>
        </w:rPr>
      </w:pPr>
      <w:r w:rsidRPr="000562E1">
        <w:rPr>
          <w:rFonts w:ascii="Arial Narrow" w:hAnsi="Arial Narrow" w:cs="Arial"/>
        </w:rPr>
        <w:t>Określony na podstawie wyników przeprowadzonej analizy SWOT/TOWS rodzaj</w:t>
      </w:r>
      <w:r w:rsidRPr="000562E1">
        <w:rPr>
          <w:rFonts w:ascii="Arial Narrow" w:hAnsi="Arial Narrow" w:cs="Arial"/>
          <w:b/>
        </w:rPr>
        <w:t xml:space="preserve"> strategii konkurencyjnej </w:t>
      </w:r>
      <w:r w:rsidRPr="000562E1">
        <w:rPr>
          <w:rFonts w:ascii="Arial Narrow" w:hAnsi="Arial Narrow" w:cs="Arial"/>
        </w:rPr>
        <w:t>polega na maksymalnym wykorzystaniu szans w otoczeniu dla zniwelowania słabych stron gminy oraz na redukowaniu słabości w celu wykorzystania pojawiających się szans.</w:t>
      </w:r>
    </w:p>
    <w:p w:rsidR="00DB6FB2" w:rsidRPr="000562E1" w:rsidRDefault="00DB6FB2" w:rsidP="00E61703">
      <w:pPr>
        <w:spacing w:line="276" w:lineRule="auto"/>
        <w:jc w:val="both"/>
        <w:rPr>
          <w:rFonts w:ascii="Arial Narrow" w:hAnsi="Arial Narrow" w:cs="Arial"/>
        </w:rPr>
      </w:pPr>
      <w:r w:rsidRPr="000562E1">
        <w:rPr>
          <w:rFonts w:ascii="Arial Narrow" w:hAnsi="Arial Narrow" w:cs="Arial"/>
        </w:rPr>
        <w:t xml:space="preserve">Dla wdrożenia strategii konkurencyjnej, poprzez zestawienie zdiagnozowanych słabych stron </w:t>
      </w:r>
      <w:r w:rsidRPr="000562E1">
        <w:rPr>
          <w:rFonts w:ascii="Arial Narrow" w:hAnsi="Arial Narrow" w:cs="Arial"/>
          <w:color w:val="000000"/>
        </w:rPr>
        <w:t xml:space="preserve"> </w:t>
      </w:r>
      <w:r w:rsidRPr="000562E1">
        <w:rPr>
          <w:rFonts w:ascii="Arial Narrow" w:hAnsi="Arial Narrow" w:cs="Arial"/>
        </w:rPr>
        <w:t xml:space="preserve">gminy oraz szans jego rozwoju, wyznaczono następujące </w:t>
      </w:r>
      <w:r w:rsidRPr="000562E1">
        <w:rPr>
          <w:rFonts w:ascii="Arial Narrow" w:hAnsi="Arial Narrow" w:cs="Arial"/>
          <w:b/>
        </w:rPr>
        <w:t>obszary priorytetowe</w:t>
      </w:r>
      <w:r w:rsidRPr="000562E1">
        <w:rPr>
          <w:rFonts w:ascii="Arial Narrow" w:hAnsi="Arial Narrow" w:cs="Arial"/>
        </w:rPr>
        <w:t>:</w:t>
      </w:r>
    </w:p>
    <w:p w:rsidR="00DB6FB2" w:rsidRPr="000562E1" w:rsidRDefault="00DB6FB2" w:rsidP="00E61703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Arial Narrow" w:hAnsi="Arial Narrow" w:cs="Arial"/>
          <w:color w:val="000000"/>
        </w:rPr>
      </w:pPr>
      <w:r w:rsidRPr="000562E1">
        <w:rPr>
          <w:rFonts w:ascii="Arial Narrow" w:hAnsi="Arial Narrow" w:cs="Arial"/>
          <w:color w:val="000000"/>
        </w:rPr>
        <w:t>Obszar społeczny,</w:t>
      </w:r>
    </w:p>
    <w:p w:rsidR="00DB6FB2" w:rsidRPr="000562E1" w:rsidRDefault="00DB6FB2" w:rsidP="00E61703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Arial Narrow" w:hAnsi="Arial Narrow" w:cs="Arial"/>
          <w:color w:val="000000"/>
        </w:rPr>
      </w:pPr>
      <w:r w:rsidRPr="000562E1">
        <w:rPr>
          <w:rFonts w:ascii="Arial Narrow" w:hAnsi="Arial Narrow" w:cs="Arial"/>
          <w:color w:val="000000"/>
        </w:rPr>
        <w:t>Obszar gospodarczy,</w:t>
      </w:r>
    </w:p>
    <w:p w:rsidR="00DB6FB2" w:rsidRPr="000562E1" w:rsidRDefault="00DB6FB2" w:rsidP="00E61703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Arial Narrow" w:hAnsi="Arial Narrow" w:cs="Arial"/>
          <w:color w:val="000000"/>
        </w:rPr>
      </w:pPr>
      <w:r w:rsidRPr="000562E1">
        <w:rPr>
          <w:rFonts w:ascii="Arial Narrow" w:hAnsi="Arial Narrow" w:cs="Arial"/>
          <w:color w:val="000000"/>
        </w:rPr>
        <w:t>Obszar przestrzenny oraz środowiskowy.</w:t>
      </w:r>
    </w:p>
    <w:p w:rsidR="00DB6FB2" w:rsidRDefault="00DB6FB2" w:rsidP="00E61703">
      <w:pPr>
        <w:spacing w:line="276" w:lineRule="auto"/>
        <w:jc w:val="both"/>
        <w:rPr>
          <w:rFonts w:ascii="Arial Narrow" w:hAnsi="Arial Narrow" w:cs="Arial"/>
        </w:rPr>
      </w:pPr>
      <w:r w:rsidRPr="005F2AA9">
        <w:rPr>
          <w:rFonts w:ascii="Arial Narrow" w:hAnsi="Arial Narrow" w:cs="Arial"/>
        </w:rPr>
        <w:t>Następnie dla każdego z wymienionych obszarów priorytetowych wyznaczono cel strategiczny i cele operacyjne.</w:t>
      </w:r>
    </w:p>
    <w:p w:rsidR="00DB6FB2" w:rsidRDefault="00DB6FB2" w:rsidP="00E61703">
      <w:pPr>
        <w:pStyle w:val="Nagwek1"/>
        <w:numPr>
          <w:ilvl w:val="0"/>
          <w:numId w:val="0"/>
        </w:numPr>
        <w:spacing w:before="0" w:after="0" w:line="276" w:lineRule="auto"/>
        <w:ind w:left="214" w:hanging="214"/>
        <w:rPr>
          <w:rFonts w:ascii="Arial Narrow" w:hAnsi="Arial Narrow"/>
          <w:b w:val="0"/>
          <w:sz w:val="24"/>
          <w:szCs w:val="24"/>
        </w:rPr>
      </w:pPr>
    </w:p>
    <w:p w:rsidR="00DB6FB2" w:rsidRDefault="00DB6FB2" w:rsidP="00E61703">
      <w:pPr>
        <w:pStyle w:val="Nagwek1"/>
        <w:numPr>
          <w:ilvl w:val="0"/>
          <w:numId w:val="0"/>
        </w:numPr>
        <w:spacing w:before="0" w:after="0" w:line="276" w:lineRule="auto"/>
        <w:ind w:left="214" w:hanging="214"/>
        <w:rPr>
          <w:rFonts w:ascii="Arial Narrow" w:hAnsi="Arial Narrow"/>
          <w:b w:val="0"/>
          <w:sz w:val="24"/>
          <w:szCs w:val="24"/>
        </w:rPr>
      </w:pPr>
    </w:p>
    <w:p w:rsidR="00DB6FB2" w:rsidRDefault="00DB6FB2" w:rsidP="00E61703">
      <w:pPr>
        <w:pStyle w:val="Nagwek1"/>
        <w:numPr>
          <w:ilvl w:val="0"/>
          <w:numId w:val="0"/>
        </w:numPr>
        <w:spacing w:before="0" w:after="0" w:line="276" w:lineRule="auto"/>
        <w:ind w:left="214" w:hanging="214"/>
        <w:rPr>
          <w:rFonts w:ascii="Arial Narrow" w:hAnsi="Arial Narrow"/>
          <w:b w:val="0"/>
          <w:sz w:val="24"/>
          <w:szCs w:val="24"/>
        </w:rPr>
      </w:pPr>
      <w:r w:rsidRPr="00F51C16">
        <w:rPr>
          <w:rFonts w:ascii="Arial Narrow" w:hAnsi="Arial Narrow"/>
          <w:b w:val="0"/>
          <w:sz w:val="24"/>
          <w:szCs w:val="24"/>
        </w:rPr>
        <w:t>Tabela</w:t>
      </w:r>
      <w:r w:rsidR="00FB7742">
        <w:rPr>
          <w:rFonts w:ascii="Arial Narrow" w:hAnsi="Arial Narrow"/>
          <w:b w:val="0"/>
          <w:sz w:val="24"/>
          <w:szCs w:val="24"/>
        </w:rPr>
        <w:t>….</w:t>
      </w:r>
      <w:r w:rsidRPr="00F51C16">
        <w:rPr>
          <w:rFonts w:ascii="Arial Narrow" w:hAnsi="Arial Narrow"/>
          <w:b w:val="0"/>
          <w:sz w:val="24"/>
          <w:szCs w:val="24"/>
        </w:rPr>
        <w:t xml:space="preserve">. Cele strategiczne i operacyjne dla obszarów rozwojowych Gminy </w:t>
      </w:r>
      <w:r w:rsidR="00BA6840">
        <w:rPr>
          <w:rFonts w:ascii="Arial Narrow" w:hAnsi="Arial Narrow"/>
          <w:b w:val="0"/>
          <w:sz w:val="24"/>
          <w:szCs w:val="24"/>
        </w:rPr>
        <w:t>Kiwity</w:t>
      </w:r>
      <w:r w:rsidRPr="00F51C16">
        <w:rPr>
          <w:rFonts w:ascii="Arial Narrow" w:hAnsi="Arial Narrow"/>
          <w:b w:val="0"/>
          <w:sz w:val="24"/>
          <w:szCs w:val="24"/>
        </w:rPr>
        <w:t xml:space="preserve"> na lata 202</w:t>
      </w:r>
      <w:r w:rsidR="00BA6840">
        <w:rPr>
          <w:rFonts w:ascii="Arial Narrow" w:hAnsi="Arial Narrow"/>
          <w:b w:val="0"/>
          <w:sz w:val="24"/>
          <w:szCs w:val="24"/>
        </w:rPr>
        <w:t>4</w:t>
      </w:r>
      <w:r w:rsidRPr="00F51C16">
        <w:rPr>
          <w:rFonts w:ascii="Arial Narrow" w:hAnsi="Arial Narrow"/>
          <w:b w:val="0"/>
          <w:sz w:val="24"/>
          <w:szCs w:val="24"/>
        </w:rPr>
        <w:t xml:space="preserve"> -203</w:t>
      </w:r>
      <w:r w:rsidR="00561B45">
        <w:rPr>
          <w:rFonts w:ascii="Arial Narrow" w:hAnsi="Arial Narrow"/>
          <w:b w:val="0"/>
          <w:sz w:val="24"/>
          <w:szCs w:val="24"/>
        </w:rPr>
        <w:t>4</w:t>
      </w:r>
    </w:p>
    <w:p w:rsidR="00DB6FB2" w:rsidRPr="00F51C16" w:rsidRDefault="00DB6FB2" w:rsidP="00E61703">
      <w:pPr>
        <w:pStyle w:val="Tekstpodstawowy"/>
        <w:spacing w:after="0" w:line="276" w:lineRule="auto"/>
        <w:rPr>
          <w:rFonts w:hint="eastAsia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809"/>
        <w:gridCol w:w="6521"/>
      </w:tblGrid>
      <w:tr w:rsidR="00DB6FB2" w:rsidRPr="00241C3F" w:rsidTr="00DB6FB2">
        <w:trPr>
          <w:trHeight w:val="252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E24A9">
              <w:rPr>
                <w:rFonts w:ascii="Arial Narrow" w:hAnsi="Arial Narrow" w:cs="Arial"/>
                <w:b/>
                <w:color w:val="000000"/>
              </w:rPr>
              <w:t>OBSZAR SPOŁECZNY</w:t>
            </w:r>
          </w:p>
        </w:tc>
      </w:tr>
      <w:tr w:rsidR="00DB6FB2" w:rsidRPr="00241C3F" w:rsidTr="00DB6FB2">
        <w:trPr>
          <w:trHeight w:val="3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E24A9">
              <w:rPr>
                <w:rFonts w:ascii="Arial Narrow" w:hAnsi="Arial Narrow" w:cs="Arial"/>
                <w:b/>
                <w:color w:val="000000"/>
              </w:rPr>
              <w:t>CEL STRATEGICZNY</w:t>
            </w:r>
          </w:p>
        </w:tc>
      </w:tr>
      <w:tr w:rsidR="00DB6FB2" w:rsidRPr="00241C3F" w:rsidTr="00DB6FB2">
        <w:trPr>
          <w:trHeight w:val="63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B6FB2" w:rsidRPr="00DE24A9" w:rsidRDefault="00BA6840" w:rsidP="00E61703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 Narrow" w:hAnsi="Arial Narrow" w:cs="Arial"/>
                <w:b/>
                <w:color w:val="000000"/>
              </w:rPr>
              <w:lastRenderedPageBreak/>
              <w:t xml:space="preserve">WYSOKA JAKOŚĆ ŻYCIA </w:t>
            </w:r>
            <w:r w:rsidR="00DB6FB2" w:rsidRPr="00DE24A9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</w:rPr>
              <w:t xml:space="preserve">POPRZEZ ROZWINIĘTE USŁUGI SPOŁECZNE </w:t>
            </w:r>
            <w:r w:rsidR="00DB6FB2" w:rsidRPr="00DE24A9">
              <w:rPr>
                <w:rFonts w:ascii="Arial Narrow" w:hAnsi="Arial Narrow" w:cs="Arial"/>
                <w:b/>
                <w:color w:val="000000"/>
              </w:rPr>
              <w:t xml:space="preserve"> I </w:t>
            </w:r>
            <w:r>
              <w:rPr>
                <w:rFonts w:ascii="Arial Narrow" w:hAnsi="Arial Narrow" w:cs="Arial"/>
                <w:b/>
                <w:color w:val="000000"/>
              </w:rPr>
              <w:t>AKTYWNOŚĆ MIESZKAŃCOW GMINY KIWITY</w:t>
            </w:r>
          </w:p>
        </w:tc>
      </w:tr>
      <w:tr w:rsidR="00DB6FB2" w:rsidRPr="00241C3F" w:rsidTr="00DB6FB2">
        <w:trPr>
          <w:trHeight w:val="33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DE24A9">
              <w:rPr>
                <w:rFonts w:ascii="Arial Narrow" w:hAnsi="Arial Narrow" w:cs="Arial"/>
                <w:color w:val="000000"/>
              </w:rPr>
              <w:t>CELE OPERACYJNE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DE24A9">
              <w:rPr>
                <w:rFonts w:ascii="Arial Narrow" w:hAnsi="Arial Narrow"/>
                <w:color w:val="000000"/>
              </w:rPr>
              <w:t>I.1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 xml:space="preserve">Wzrost aktywności zawodowej i społecznej mieszkańców Gminy </w:t>
            </w:r>
            <w:r w:rsidR="00BA6840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DB6FB2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</w:pPr>
            <w:r w:rsidRPr="00DE24A9">
              <w:rPr>
                <w:rFonts w:ascii="Arial Narrow" w:hAnsi="Arial Narrow"/>
                <w:color w:val="000000"/>
              </w:rPr>
              <w:t>I.2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>Wdrożenie mechanizmów partycypacji społecznej</w:t>
            </w:r>
          </w:p>
        </w:tc>
      </w:tr>
      <w:tr w:rsidR="00DB6FB2" w:rsidRPr="00241C3F" w:rsidTr="00DB6FB2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</w:pPr>
            <w:r w:rsidRPr="00DE24A9">
              <w:rPr>
                <w:rFonts w:ascii="Arial Narrow" w:hAnsi="Arial Narrow"/>
                <w:color w:val="000000"/>
              </w:rPr>
              <w:t>I.3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 xml:space="preserve">Zintegrowany system opieki społecznej i włączenia społecznego </w:t>
            </w:r>
          </w:p>
        </w:tc>
      </w:tr>
      <w:tr w:rsidR="00DB6FB2" w:rsidRPr="00241C3F" w:rsidTr="00DB6FB2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</w:pPr>
            <w:r w:rsidRPr="00DE24A9">
              <w:rPr>
                <w:rFonts w:ascii="Arial Narrow" w:hAnsi="Arial Narrow"/>
                <w:color w:val="000000"/>
              </w:rPr>
              <w:t>I.4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 xml:space="preserve">Rozwój </w:t>
            </w:r>
            <w:r w:rsidR="00BA6840">
              <w:rPr>
                <w:rFonts w:ascii="Arial Narrow" w:hAnsi="Arial Narrow"/>
              </w:rPr>
              <w:t xml:space="preserve">infrastruktury zdrowotnej, </w:t>
            </w:r>
            <w:r w:rsidRPr="00DE24A9">
              <w:rPr>
                <w:rFonts w:ascii="Arial Narrow" w:hAnsi="Arial Narrow"/>
              </w:rPr>
              <w:t>usług zdrowotnych</w:t>
            </w:r>
            <w:r w:rsidR="00BA6840">
              <w:rPr>
                <w:rFonts w:ascii="Arial Narrow" w:hAnsi="Arial Narrow"/>
              </w:rPr>
              <w:t xml:space="preserve"> i</w:t>
            </w:r>
            <w:r w:rsidRPr="00DE24A9">
              <w:rPr>
                <w:rFonts w:ascii="Arial Narrow" w:hAnsi="Arial Narrow"/>
              </w:rPr>
              <w:t xml:space="preserve"> profilaktyki zdrowia</w:t>
            </w:r>
          </w:p>
        </w:tc>
      </w:tr>
      <w:tr w:rsidR="00DB6FB2" w:rsidRPr="00241C3F" w:rsidTr="00DB6FB2">
        <w:trPr>
          <w:trHeight w:val="204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</w:pPr>
            <w:r w:rsidRPr="00DE24A9">
              <w:rPr>
                <w:rFonts w:ascii="Arial Narrow" w:hAnsi="Arial Narrow"/>
                <w:color w:val="000000"/>
              </w:rPr>
              <w:t>I.5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 xml:space="preserve">Nowoczesny i sprawny system edukacji oraz </w:t>
            </w:r>
            <w:r w:rsidR="00BA6840">
              <w:rPr>
                <w:rFonts w:ascii="Arial Narrow" w:hAnsi="Arial Narrow"/>
              </w:rPr>
              <w:t>ciągłe podnoszenie</w:t>
            </w:r>
            <w:r w:rsidRPr="00DE24A9">
              <w:rPr>
                <w:rFonts w:ascii="Arial Narrow" w:hAnsi="Arial Narrow"/>
              </w:rPr>
              <w:t xml:space="preserve"> jakości nauczania</w:t>
            </w:r>
          </w:p>
        </w:tc>
      </w:tr>
      <w:tr w:rsidR="00DB6FB2" w:rsidRPr="00241C3F" w:rsidTr="00DB6FB2">
        <w:trPr>
          <w:trHeight w:val="32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</w:pPr>
            <w:r w:rsidRPr="00DE24A9">
              <w:rPr>
                <w:rFonts w:ascii="Arial Narrow" w:hAnsi="Arial Narrow"/>
                <w:color w:val="000000"/>
              </w:rPr>
              <w:t>I.6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>Zachowanie dziedzictwa kulturowego i przyrodniczego</w:t>
            </w:r>
          </w:p>
        </w:tc>
      </w:tr>
      <w:tr w:rsidR="00DB6FB2" w:rsidRPr="00241C3F" w:rsidTr="00DB6FB2">
        <w:trPr>
          <w:trHeight w:val="435"/>
        </w:trPr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>I.7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>Wzmacnianie więzi lokalnych i regionalnych, w tym instytucjonalnych</w:t>
            </w:r>
          </w:p>
        </w:tc>
      </w:tr>
      <w:tr w:rsidR="00DB6FB2" w:rsidRPr="00241C3F" w:rsidTr="00561B45">
        <w:trPr>
          <w:trHeight w:val="326"/>
        </w:trPr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>I.8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DE24A9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E24A9">
              <w:rPr>
                <w:rFonts w:ascii="Arial Narrow" w:hAnsi="Arial Narrow"/>
              </w:rPr>
              <w:t>Zrównoważony rozwój zasobów mieszkaniowych gminy</w:t>
            </w:r>
          </w:p>
        </w:tc>
      </w:tr>
      <w:tr w:rsidR="00561B45" w:rsidRPr="00241C3F" w:rsidTr="00DB6FB2">
        <w:trPr>
          <w:trHeight w:val="326"/>
        </w:trPr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45" w:rsidRPr="00241C3F" w:rsidRDefault="00561B45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45" w:rsidRPr="00DE24A9" w:rsidRDefault="00561B45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I.9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45" w:rsidRPr="00DE24A9" w:rsidRDefault="004E62E3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Sprawny system bezpieczeństwa </w:t>
            </w:r>
            <w:r w:rsidR="00EB3ACA">
              <w:rPr>
                <w:rFonts w:ascii="Arial Narrow" w:hAnsi="Arial Narrow"/>
              </w:rPr>
              <w:t>publicznego</w:t>
            </w:r>
          </w:p>
        </w:tc>
      </w:tr>
    </w:tbl>
    <w:p w:rsidR="00DB6FB2" w:rsidRDefault="00DB6FB2" w:rsidP="00E61703">
      <w:pPr>
        <w:spacing w:line="276" w:lineRule="auto"/>
        <w:rPr>
          <w:rFonts w:ascii="Arial Narrow" w:hAnsi="Arial Narrow"/>
          <w:highlight w:val="yellow"/>
        </w:rPr>
      </w:pPr>
    </w:p>
    <w:p w:rsidR="00DB6FB2" w:rsidRPr="00241C3F" w:rsidRDefault="00DB6FB2" w:rsidP="00E61703">
      <w:pPr>
        <w:spacing w:line="276" w:lineRule="auto"/>
        <w:rPr>
          <w:rFonts w:ascii="Arial Narrow" w:hAnsi="Arial Narrow"/>
          <w:highlight w:val="yellow"/>
        </w:rPr>
      </w:pP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809"/>
        <w:gridCol w:w="6521"/>
      </w:tblGrid>
      <w:tr w:rsidR="00DB6FB2" w:rsidRPr="00241C3F" w:rsidTr="00DB6FB2">
        <w:trPr>
          <w:trHeight w:val="191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B6FB2" w:rsidRPr="00BA234B" w:rsidRDefault="00DB6FB2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A234B">
              <w:rPr>
                <w:rFonts w:ascii="Arial Narrow" w:hAnsi="Arial Narrow" w:cs="Arial"/>
                <w:b/>
                <w:color w:val="000000"/>
              </w:rPr>
              <w:t>OBSZAR GOSPODARCZY</w:t>
            </w:r>
          </w:p>
        </w:tc>
      </w:tr>
      <w:tr w:rsidR="00DB6FB2" w:rsidRPr="00241C3F" w:rsidTr="00DB6FB2">
        <w:trPr>
          <w:trHeight w:val="1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B6FB2" w:rsidRPr="00BA234B" w:rsidRDefault="00DB6FB2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A234B">
              <w:rPr>
                <w:rFonts w:ascii="Arial Narrow" w:hAnsi="Arial Narrow" w:cs="Arial"/>
                <w:b/>
                <w:color w:val="000000"/>
              </w:rPr>
              <w:t>CEL STRATEGICZNY</w:t>
            </w:r>
          </w:p>
        </w:tc>
      </w:tr>
      <w:tr w:rsidR="00DB6FB2" w:rsidRPr="00241C3F" w:rsidTr="00DB6FB2">
        <w:trPr>
          <w:trHeight w:val="19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B6FB2" w:rsidRPr="00BA234B" w:rsidRDefault="00DB6FB2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A234B">
              <w:rPr>
                <w:rFonts w:ascii="Arial Narrow" w:hAnsi="Arial Narrow" w:cs="Arial"/>
                <w:b/>
                <w:color w:val="000000"/>
              </w:rPr>
              <w:t xml:space="preserve">ROZWÓJ PRZEDSIĘBIORCZOŚCI I </w:t>
            </w:r>
            <w:r w:rsidR="00BA6840">
              <w:rPr>
                <w:rFonts w:ascii="Arial Narrow" w:hAnsi="Arial Narrow" w:cs="Arial"/>
                <w:b/>
                <w:color w:val="000000"/>
              </w:rPr>
              <w:t>ZRÓWNOWAŻONEGO ROLNICTWA W GMINIE KIWITY</w:t>
            </w:r>
          </w:p>
        </w:tc>
      </w:tr>
      <w:tr w:rsidR="00DB6FB2" w:rsidRPr="00241C3F" w:rsidTr="00DB6FB2">
        <w:trPr>
          <w:trHeight w:val="33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F56351">
              <w:rPr>
                <w:rFonts w:ascii="Arial Narrow" w:hAnsi="Arial Narrow" w:cs="Arial"/>
                <w:color w:val="000000"/>
              </w:rPr>
              <w:t>CELE OPERACYJNE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B2" w:rsidRPr="00F5635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DB6FB2" w:rsidRPr="00F5635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56351">
              <w:rPr>
                <w:rFonts w:ascii="Arial Narrow" w:hAnsi="Arial Narrow"/>
              </w:rPr>
              <w:t>II.1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F5635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56351">
              <w:rPr>
                <w:rFonts w:ascii="Arial Narrow" w:hAnsi="Arial Narrow"/>
              </w:rPr>
              <w:t>Wykorzystanie przestrzeni gminnej do rozwoju przedsiębiorczości</w:t>
            </w:r>
          </w:p>
          <w:p w:rsidR="00DB6FB2" w:rsidRPr="00F5635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DB6FB2" w:rsidRPr="00241C3F" w:rsidTr="00DB6FB2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B2" w:rsidRPr="00F5635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56351">
              <w:rPr>
                <w:rFonts w:ascii="Arial Narrow" w:hAnsi="Arial Narrow"/>
              </w:rPr>
              <w:t>II.</w:t>
            </w:r>
            <w:r w:rsidR="00BA6840">
              <w:rPr>
                <w:rFonts w:ascii="Arial Narrow" w:hAnsi="Arial Narrow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F5635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56351">
              <w:rPr>
                <w:rFonts w:ascii="Arial Narrow" w:hAnsi="Arial Narrow"/>
              </w:rPr>
              <w:t>Zrównoważone rolnictwo</w:t>
            </w:r>
          </w:p>
        </w:tc>
      </w:tr>
      <w:tr w:rsidR="00DB6FB2" w:rsidRPr="00241C3F" w:rsidTr="00DB6FB2">
        <w:trPr>
          <w:trHeight w:val="44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B2" w:rsidRPr="00F5635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56351">
              <w:rPr>
                <w:rFonts w:ascii="Arial Narrow" w:hAnsi="Arial Narrow"/>
              </w:rPr>
              <w:t>II.</w:t>
            </w:r>
            <w:r w:rsidR="00BA6840">
              <w:rPr>
                <w:rFonts w:ascii="Arial Narrow" w:hAnsi="Arial Narrow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F5635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56351">
              <w:rPr>
                <w:rFonts w:ascii="Arial Narrow" w:hAnsi="Arial Narrow"/>
              </w:rPr>
              <w:t>Rozwój oferty turystycznej, opartej o zasoby przyrodnicze, kulturowe, ekologię</w:t>
            </w:r>
          </w:p>
        </w:tc>
      </w:tr>
    </w:tbl>
    <w:p w:rsidR="00DB6FB2" w:rsidRDefault="00DB6FB2" w:rsidP="00E61703">
      <w:pPr>
        <w:spacing w:line="276" w:lineRule="auto"/>
        <w:rPr>
          <w:rFonts w:ascii="Arial Narrow" w:hAnsi="Arial Narrow"/>
          <w:highlight w:val="yellow"/>
        </w:rPr>
      </w:pPr>
    </w:p>
    <w:p w:rsidR="00DB6FB2" w:rsidRPr="00241C3F" w:rsidRDefault="00DB6FB2" w:rsidP="00E61703">
      <w:pPr>
        <w:spacing w:line="276" w:lineRule="auto"/>
        <w:rPr>
          <w:rFonts w:ascii="Arial Narrow" w:hAnsi="Arial Narrow"/>
          <w:highlight w:val="yellow"/>
        </w:rPr>
      </w:pP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809"/>
        <w:gridCol w:w="6521"/>
      </w:tblGrid>
      <w:tr w:rsidR="00DB6FB2" w:rsidRPr="00241C3F" w:rsidTr="00DB6FB2">
        <w:trPr>
          <w:trHeight w:val="191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B6FB2" w:rsidRPr="00B90C0C" w:rsidRDefault="00DB6FB2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90C0C">
              <w:rPr>
                <w:rFonts w:ascii="Arial Narrow" w:hAnsi="Arial Narrow" w:cs="Arial"/>
                <w:b/>
                <w:color w:val="000000"/>
              </w:rPr>
              <w:t>OBSZAR PRZESTRZENNY I ŚRODOWISKOWY</w:t>
            </w:r>
          </w:p>
        </w:tc>
      </w:tr>
      <w:tr w:rsidR="00DB6FB2" w:rsidRPr="00241C3F" w:rsidTr="00DB6FB2">
        <w:trPr>
          <w:trHeight w:val="1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B6FB2" w:rsidRPr="00B90C0C" w:rsidRDefault="00DB6FB2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90C0C">
              <w:rPr>
                <w:rFonts w:ascii="Arial Narrow" w:hAnsi="Arial Narrow" w:cs="Arial"/>
                <w:b/>
                <w:color w:val="000000"/>
              </w:rPr>
              <w:t>CEL STRATEGICZNY</w:t>
            </w:r>
          </w:p>
        </w:tc>
      </w:tr>
      <w:tr w:rsidR="00DB6FB2" w:rsidRPr="00241C3F" w:rsidTr="00DB6FB2">
        <w:trPr>
          <w:trHeight w:val="19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B6FB2" w:rsidRPr="00B90C0C" w:rsidRDefault="00DB6FB2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90C0C">
              <w:rPr>
                <w:rFonts w:ascii="Arial Narrow" w:hAnsi="Arial Narrow" w:cs="Arial"/>
                <w:b/>
                <w:color w:val="000000"/>
              </w:rPr>
              <w:t xml:space="preserve">WYSOKA JAKOŚĆ ZAMIESZKANIA W GMINIE </w:t>
            </w:r>
            <w:r w:rsidR="00BA6840">
              <w:rPr>
                <w:rFonts w:ascii="Arial Narrow" w:hAnsi="Arial Narrow" w:cs="Arial"/>
                <w:b/>
                <w:color w:val="000000"/>
              </w:rPr>
              <w:t>KIWITY</w:t>
            </w:r>
          </w:p>
        </w:tc>
      </w:tr>
      <w:tr w:rsidR="00DB6FB2" w:rsidRPr="00241C3F" w:rsidTr="00DB6FB2">
        <w:trPr>
          <w:trHeight w:val="33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A75D21">
              <w:rPr>
                <w:rFonts w:ascii="Arial Narrow" w:hAnsi="Arial Narrow" w:cs="Arial"/>
                <w:color w:val="000000"/>
              </w:rPr>
              <w:t>CELE OPERACYJNE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B2" w:rsidRPr="00A75D2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III.1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A75D2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Sprawna sieć komunikacyjna poprzez sprawną infrastrukturę drogową i towarzyszącą</w:t>
            </w:r>
          </w:p>
        </w:tc>
      </w:tr>
      <w:tr w:rsidR="00DB6FB2" w:rsidRPr="00241C3F" w:rsidTr="00DB6FB2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B2" w:rsidRPr="00A75D21" w:rsidRDefault="00DB6FB2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A75D2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 xml:space="preserve">Infrastruktura </w:t>
            </w:r>
            <w:proofErr w:type="spellStart"/>
            <w:r w:rsidRPr="00A75D21">
              <w:rPr>
                <w:rFonts w:ascii="Arial Narrow" w:hAnsi="Arial Narrow"/>
              </w:rPr>
              <w:t>wodno</w:t>
            </w:r>
            <w:proofErr w:type="spellEnd"/>
            <w:r w:rsidRPr="00A75D21">
              <w:rPr>
                <w:rFonts w:ascii="Arial Narrow" w:hAnsi="Arial Narrow"/>
              </w:rPr>
              <w:t xml:space="preserve"> – kanalizacyjna, ochrona zasobów wodnych gminy</w:t>
            </w:r>
          </w:p>
        </w:tc>
      </w:tr>
      <w:tr w:rsidR="00DB6FB2" w:rsidRPr="00241C3F" w:rsidTr="00DB6FB2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B2" w:rsidRPr="00A75D21" w:rsidRDefault="00DB6FB2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A75D2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Ochrona klimatu, w tym wzrost wykorzystania odnawialnych źródeł energii</w:t>
            </w:r>
          </w:p>
        </w:tc>
      </w:tr>
      <w:tr w:rsidR="00DB6FB2" w:rsidRPr="00241C3F" w:rsidTr="00DB6FB2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B2" w:rsidRPr="00A75D21" w:rsidRDefault="00DB6FB2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A75D2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Sprawny system gospodarowania odpadami</w:t>
            </w:r>
          </w:p>
        </w:tc>
      </w:tr>
      <w:tr w:rsidR="00DB6FB2" w:rsidRPr="00241C3F" w:rsidTr="00DB6FB2">
        <w:trPr>
          <w:trHeight w:val="40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B2" w:rsidRPr="00A75D21" w:rsidRDefault="00DB6FB2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A75D21" w:rsidRDefault="00F47F03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Bezpieczeństwo ekologiczne, w tym edukacja ekologiczna</w:t>
            </w:r>
          </w:p>
        </w:tc>
      </w:tr>
      <w:tr w:rsidR="00DB6FB2" w:rsidRPr="00241C3F" w:rsidTr="00DB6FB2">
        <w:trPr>
          <w:trHeight w:val="225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B2" w:rsidRPr="00241C3F" w:rsidRDefault="00DB6FB2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B2" w:rsidRPr="00A75D21" w:rsidRDefault="00DB6FB2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B2" w:rsidRPr="00A75D21" w:rsidRDefault="00DB6FB2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Rewitalizacja przestrzeni zdegradowanych</w:t>
            </w:r>
          </w:p>
        </w:tc>
      </w:tr>
    </w:tbl>
    <w:p w:rsidR="00DB6FB2" w:rsidRPr="00A87ADD" w:rsidRDefault="00DB6FB2" w:rsidP="00E61703">
      <w:pPr>
        <w:pStyle w:val="Tekstpodstawowy"/>
        <w:spacing w:after="0" w:line="276" w:lineRule="auto"/>
        <w:rPr>
          <w:rFonts w:ascii="Arial Narrow" w:hAnsi="Arial Narrow"/>
          <w:i/>
          <w:sz w:val="20"/>
          <w:szCs w:val="20"/>
        </w:rPr>
      </w:pPr>
      <w:r w:rsidRPr="004F4E87">
        <w:rPr>
          <w:rFonts w:ascii="Arial Narrow" w:hAnsi="Arial Narrow"/>
          <w:i/>
          <w:sz w:val="20"/>
          <w:szCs w:val="20"/>
        </w:rPr>
        <w:t>Źródło: opracowanie własne</w:t>
      </w:r>
    </w:p>
    <w:p w:rsidR="00DB6FB2" w:rsidRDefault="00DB6FB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DB6FB2" w:rsidRDefault="00DB6FB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FB7742" w:rsidRDefault="00FB774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FB7742" w:rsidRDefault="00FB774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FB7742" w:rsidRDefault="00FB774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FB7742" w:rsidRDefault="00FB774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FB7742" w:rsidRDefault="00FB774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FB7742" w:rsidRDefault="00FB774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FB7742" w:rsidRDefault="00FB774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FB7742" w:rsidRDefault="00FB7742" w:rsidP="00E61703">
      <w:pPr>
        <w:spacing w:line="276" w:lineRule="auto"/>
        <w:jc w:val="both"/>
        <w:rPr>
          <w:rFonts w:ascii="Arial Narrow" w:hAnsi="Arial Narrow"/>
          <w:b/>
        </w:rPr>
      </w:pPr>
    </w:p>
    <w:p w:rsidR="00DB6FB2" w:rsidRPr="002C3048" w:rsidRDefault="00DB6FB2" w:rsidP="00E61703">
      <w:pPr>
        <w:spacing w:line="276" w:lineRule="auto"/>
        <w:jc w:val="both"/>
        <w:rPr>
          <w:rFonts w:ascii="Arial Narrow" w:hAnsi="Arial Narrow"/>
          <w:b/>
        </w:rPr>
      </w:pPr>
      <w:r w:rsidRPr="002C3048">
        <w:rPr>
          <w:rFonts w:ascii="Arial Narrow" w:hAnsi="Arial Narrow"/>
          <w:b/>
        </w:rPr>
        <w:t>III.3. UZASADNIENIE, DZIAŁANIA STRATEGICZNE I WSKAŹNIKI REALIZACJI W RAMACH CELÓW OPERACYJNYCH DLA PIERWSZEGO CELU STRATEGICZNEGO</w:t>
      </w:r>
    </w:p>
    <w:p w:rsidR="00DB6FB2" w:rsidRPr="002C3048" w:rsidRDefault="00DB6FB2" w:rsidP="00E61703">
      <w:pPr>
        <w:spacing w:line="276" w:lineRule="auto"/>
        <w:jc w:val="both"/>
        <w:rPr>
          <w:rFonts w:ascii="Arial Narrow" w:hAnsi="Arial Narrow"/>
        </w:rPr>
      </w:pPr>
    </w:p>
    <w:p w:rsidR="00DB6FB2" w:rsidRPr="002C3048" w:rsidRDefault="00DB6FB2" w:rsidP="00E61703">
      <w:pPr>
        <w:spacing w:line="276" w:lineRule="auto"/>
        <w:jc w:val="both"/>
        <w:rPr>
          <w:rFonts w:ascii="Arial Narrow" w:hAnsi="Arial Narrow"/>
        </w:rPr>
      </w:pPr>
    </w:p>
    <w:p w:rsidR="00DB6FB2" w:rsidRPr="002C3048" w:rsidRDefault="00DB6FB2" w:rsidP="00E61703">
      <w:pPr>
        <w:spacing w:line="276" w:lineRule="auto"/>
        <w:jc w:val="both"/>
        <w:rPr>
          <w:rFonts w:ascii="Arial Narrow" w:hAnsi="Arial Narrow"/>
          <w:b/>
        </w:rPr>
      </w:pPr>
      <w:r w:rsidRPr="002C3048">
        <w:rPr>
          <w:rFonts w:ascii="Arial Narrow" w:hAnsi="Arial Narrow"/>
          <w:b/>
        </w:rPr>
        <w:t>III.3.1. OBSZAR SPOŁECZNY</w:t>
      </w:r>
    </w:p>
    <w:p w:rsidR="00DB6FB2" w:rsidRPr="00043C4A" w:rsidRDefault="00DB6FB2" w:rsidP="00E61703">
      <w:pPr>
        <w:spacing w:line="276" w:lineRule="auto"/>
        <w:jc w:val="both"/>
        <w:rPr>
          <w:rFonts w:ascii="Arial Narrow" w:hAnsi="Arial Narrow"/>
          <w:highlight w:val="yellow"/>
        </w:rPr>
      </w:pPr>
    </w:p>
    <w:p w:rsidR="00DB6FB2" w:rsidRDefault="00DB6FB2" w:rsidP="00E61703">
      <w:pPr>
        <w:spacing w:line="276" w:lineRule="auto"/>
        <w:ind w:firstLine="708"/>
        <w:rPr>
          <w:rFonts w:ascii="Arial Narrow" w:hAnsi="Arial Narrow" w:cs="Arial"/>
          <w:bCs/>
        </w:rPr>
      </w:pPr>
      <w:r w:rsidRPr="006C0DA3">
        <w:rPr>
          <w:rFonts w:ascii="Arial Narrow" w:hAnsi="Arial Narrow" w:cs="Arial"/>
          <w:bCs/>
        </w:rPr>
        <w:t>Podstawowym zadaniem rozwoju gminy jest poprawa dobrobytu i jakości życia mieszkańców poprzez stworzenie zaplecza infrastrukturalnego</w:t>
      </w:r>
      <w:r w:rsidR="00BA6840">
        <w:rPr>
          <w:rFonts w:ascii="Arial Narrow" w:hAnsi="Arial Narrow" w:cs="Arial"/>
          <w:bCs/>
        </w:rPr>
        <w:t xml:space="preserve"> i </w:t>
      </w:r>
      <w:r w:rsidRPr="006C0DA3">
        <w:rPr>
          <w:rFonts w:ascii="Arial Narrow" w:hAnsi="Arial Narrow" w:cs="Arial"/>
          <w:bCs/>
        </w:rPr>
        <w:t xml:space="preserve">ofert budujących społeczną aktywność i </w:t>
      </w:r>
      <w:r w:rsidR="00EB3ACA">
        <w:rPr>
          <w:rFonts w:ascii="Arial Narrow" w:hAnsi="Arial Narrow" w:cs="Arial"/>
          <w:bCs/>
        </w:rPr>
        <w:t>m</w:t>
      </w:r>
      <w:r w:rsidRPr="006C0DA3">
        <w:rPr>
          <w:rFonts w:ascii="Arial Narrow" w:hAnsi="Arial Narrow" w:cs="Arial"/>
          <w:bCs/>
        </w:rPr>
        <w:t>obilizujących do działania. Niezmiernie ważne jest aby zapobiegać odpływowi ludności i stwarzać atrakcyjne warunki do życia, pracy, rozwoju i spędzania czasu wolnego.</w:t>
      </w:r>
    </w:p>
    <w:p w:rsidR="0026279C" w:rsidRPr="006C0DA3" w:rsidRDefault="0026279C" w:rsidP="00E61703">
      <w:pPr>
        <w:spacing w:line="276" w:lineRule="auto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Bardzo ważna jest bliskość i dostępność infrastruktury społecznej dla mieszkańców na poziomie poszczególnych wsi, stąd niezbędne są inwestycje w świetlice wiejskie, małą infrastrukturę rekreacyjną i zagospodarowanie przestrzeni publicznych. Działania te powinny być stymulowane przez samorząd lokalny ale muszą wynikać z potrzeb i zaangażowania mieszkańców lokalnych społeczności. </w:t>
      </w:r>
    </w:p>
    <w:p w:rsidR="00DB6FB2" w:rsidRDefault="00DB6FB2" w:rsidP="00E61703">
      <w:pPr>
        <w:spacing w:line="276" w:lineRule="auto"/>
        <w:ind w:firstLine="708"/>
        <w:rPr>
          <w:rFonts w:ascii="Arial Narrow" w:hAnsi="Arial Narrow" w:cs="Arial"/>
          <w:bCs/>
        </w:rPr>
      </w:pPr>
      <w:r w:rsidRPr="00947DDC">
        <w:rPr>
          <w:rFonts w:ascii="Arial Narrow" w:hAnsi="Arial Narrow" w:cs="Arial"/>
          <w:bCs/>
        </w:rPr>
        <w:t xml:space="preserve">Kluczowym działaniem jest również skuteczna polityka społeczna, jako nowoczesny, dostosowany do potrzeb społeczności lokalnej system opieki społecznej. Obejmuje płaszczyznę ochrony zdrowia, </w:t>
      </w:r>
      <w:r w:rsidR="0026279C">
        <w:rPr>
          <w:rFonts w:ascii="Arial Narrow" w:hAnsi="Arial Narrow" w:cs="Arial"/>
          <w:bCs/>
        </w:rPr>
        <w:t>w tym bardzo ważną dla mieszkańców budowę ośrodka zdrowia w Kiwitach.</w:t>
      </w:r>
    </w:p>
    <w:p w:rsidR="00DB6FB2" w:rsidRDefault="00DB6FB2" w:rsidP="00E61703">
      <w:pPr>
        <w:spacing w:line="276" w:lineRule="auto"/>
        <w:ind w:firstLine="708"/>
        <w:rPr>
          <w:rFonts w:ascii="Arial Narrow" w:hAnsi="Arial Narrow" w:cs="Arial"/>
          <w:bCs/>
        </w:rPr>
      </w:pPr>
      <w:r w:rsidRPr="00947DDC">
        <w:rPr>
          <w:rFonts w:ascii="Arial Narrow" w:hAnsi="Arial Narrow" w:cs="Arial"/>
          <w:bCs/>
        </w:rPr>
        <w:t xml:space="preserve">Szczególnie ważnym działaniem jest również niwelowanie barier architektonicznych </w:t>
      </w:r>
      <w:r w:rsidRPr="00947DDC">
        <w:rPr>
          <w:rFonts w:ascii="Arial Narrow" w:hAnsi="Arial Narrow" w:cs="Arial"/>
          <w:bCs/>
        </w:rPr>
        <w:br/>
        <w:t>i prowadzenie działań dostosowawczych w polityce społecznej, tak, aby zabezpieczyć potrzeby wszystkich mieszkańców gminy, w tym osób niepełnosprawnych, starszych, potrzebujących pomocy i opieki.</w:t>
      </w:r>
      <w:r w:rsidR="00EB3ACA">
        <w:rPr>
          <w:rFonts w:ascii="Arial Narrow" w:hAnsi="Arial Narrow" w:cs="Arial"/>
          <w:bCs/>
        </w:rPr>
        <w:t xml:space="preserve"> Położenie geograficzne Gminy Kiwity wymaga funkcjonowania sprawnego i integrującego różne obszary reagowania systemu bezpieczeństwa publicznego.</w:t>
      </w:r>
    </w:p>
    <w:p w:rsidR="00DB6FB2" w:rsidRPr="00947DDC" w:rsidRDefault="00DB6FB2" w:rsidP="00E61703">
      <w:pPr>
        <w:spacing w:line="276" w:lineRule="auto"/>
        <w:rPr>
          <w:rFonts w:ascii="Arial Narrow" w:hAnsi="Arial Narrow" w:cs="Arial"/>
          <w:bCs/>
        </w:rPr>
      </w:pPr>
      <w:r w:rsidRPr="00947DDC">
        <w:rPr>
          <w:rFonts w:ascii="Arial Narrow" w:hAnsi="Arial Narrow" w:cs="Arial"/>
          <w:bCs/>
        </w:rPr>
        <w:t xml:space="preserve">Wzrost poziomu aktywności społecznej mieszkańców Gminy </w:t>
      </w:r>
      <w:r w:rsidR="0026279C">
        <w:rPr>
          <w:rFonts w:ascii="Arial Narrow" w:hAnsi="Arial Narrow" w:cs="Arial"/>
          <w:bCs/>
        </w:rPr>
        <w:t>Kiwity</w:t>
      </w:r>
      <w:r w:rsidRPr="00947DDC">
        <w:rPr>
          <w:rFonts w:ascii="Arial Narrow" w:hAnsi="Arial Narrow" w:cs="Arial"/>
          <w:bCs/>
        </w:rPr>
        <w:t>, przekładający się na rosnącą liczbę małych lokalnych przedsięwzięć, generujących dobro wspólne i zaspokajających najważniejsze potrzeby społeczne, to kolejny ważny obszar rozwoju społecznego Gminy, który będzie wspierany zarówno przez samorząd lokalny, jak i inne organizacje o charakterze parasolowym.</w:t>
      </w:r>
    </w:p>
    <w:p w:rsidR="00DB6FB2" w:rsidRDefault="00DB6FB2" w:rsidP="00E61703">
      <w:pPr>
        <w:spacing w:line="276" w:lineRule="auto"/>
        <w:rPr>
          <w:rFonts w:ascii="Arial Narrow" w:hAnsi="Arial Narrow"/>
        </w:rPr>
      </w:pPr>
      <w:r w:rsidRPr="00947DDC">
        <w:rPr>
          <w:rFonts w:ascii="Arial Narrow" w:hAnsi="Arial Narrow"/>
        </w:rPr>
        <w:t>Wszystkie cele operacyjne i projektowane działania w ramach celu strategicznego</w:t>
      </w:r>
      <w:r w:rsidR="0026279C" w:rsidRPr="0026279C">
        <w:rPr>
          <w:rFonts w:ascii="Arial Narrow" w:hAnsi="Arial Narrow"/>
        </w:rPr>
        <w:t xml:space="preserve">: </w:t>
      </w:r>
      <w:r w:rsidR="0026279C" w:rsidRPr="0026279C">
        <w:rPr>
          <w:rFonts w:ascii="Arial Narrow" w:hAnsi="Arial Narrow" w:cs="Arial"/>
          <w:color w:val="000000"/>
        </w:rPr>
        <w:t>wysoka jakość życia  poprzez rozwinięte usługi społeczne  i aktywność mieszkańc</w:t>
      </w:r>
      <w:r w:rsidR="0026279C">
        <w:rPr>
          <w:rFonts w:ascii="Arial Narrow" w:hAnsi="Arial Narrow" w:cs="Arial"/>
          <w:color w:val="000000"/>
        </w:rPr>
        <w:t>ó</w:t>
      </w:r>
      <w:r w:rsidR="0026279C" w:rsidRPr="0026279C">
        <w:rPr>
          <w:rFonts w:ascii="Arial Narrow" w:hAnsi="Arial Narrow" w:cs="Arial"/>
          <w:color w:val="000000"/>
        </w:rPr>
        <w:t xml:space="preserve">w gminy </w:t>
      </w:r>
      <w:r w:rsidR="0026279C">
        <w:rPr>
          <w:rFonts w:ascii="Arial Narrow" w:hAnsi="Arial Narrow" w:cs="Arial"/>
          <w:color w:val="000000"/>
        </w:rPr>
        <w:t>K</w:t>
      </w:r>
      <w:r w:rsidR="0026279C" w:rsidRPr="0026279C">
        <w:rPr>
          <w:rFonts w:ascii="Arial Narrow" w:hAnsi="Arial Narrow" w:cs="Arial"/>
          <w:color w:val="000000"/>
        </w:rPr>
        <w:t>iwity</w:t>
      </w:r>
      <w:r w:rsidRPr="00947DDC">
        <w:rPr>
          <w:rFonts w:ascii="Arial Narrow" w:hAnsi="Arial Narrow"/>
        </w:rPr>
        <w:t>, są komplementarne i wzajemnie się uzupełniają.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6665"/>
      </w:tblGrid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 xml:space="preserve">Cel </w:t>
            </w:r>
            <w:r>
              <w:rPr>
                <w:rFonts w:ascii="Arial Narrow" w:hAnsi="Arial Narrow"/>
              </w:rPr>
              <w:br/>
            </w:r>
            <w:r w:rsidRPr="00E20037">
              <w:rPr>
                <w:rFonts w:ascii="Arial Narrow" w:hAnsi="Arial Narrow"/>
              </w:rPr>
              <w:t>operacyjny</w:t>
            </w:r>
          </w:p>
        </w:tc>
        <w:tc>
          <w:tcPr>
            <w:tcW w:w="6665" w:type="dxa"/>
            <w:shd w:val="clear" w:color="auto" w:fill="D5DCE4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E20037">
              <w:rPr>
                <w:rFonts w:ascii="Arial Narrow" w:hAnsi="Arial Narrow"/>
                <w:b/>
              </w:rPr>
              <w:t>I.1</w:t>
            </w:r>
            <w:r>
              <w:rPr>
                <w:rFonts w:ascii="Arial Narrow" w:hAnsi="Arial Narrow"/>
                <w:b/>
              </w:rPr>
              <w:t>.</w:t>
            </w:r>
            <w:r w:rsidRPr="00E20037">
              <w:rPr>
                <w:rFonts w:ascii="Arial Narrow" w:hAnsi="Arial Narrow"/>
                <w:b/>
              </w:rPr>
              <w:t xml:space="preserve"> Wzrost aktywności zawodowej i społecznej mieszkańców Gminy </w:t>
            </w:r>
            <w:r w:rsidR="0026279C">
              <w:rPr>
                <w:rFonts w:ascii="Arial Narrow" w:hAnsi="Arial Narrow"/>
                <w:b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 xml:space="preserve">Obszar </w:t>
            </w:r>
            <w:r>
              <w:rPr>
                <w:rFonts w:ascii="Arial Narrow" w:hAnsi="Arial Narrow"/>
              </w:rPr>
              <w:br/>
            </w:r>
            <w:r w:rsidRPr="00E20037">
              <w:rPr>
                <w:rFonts w:ascii="Arial Narrow" w:hAnsi="Arial Narrow"/>
              </w:rPr>
              <w:t>problemowy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>Utrudniony dostęp do stałej i dostępnej cenowo opieki nad dziećmi</w:t>
            </w:r>
            <w:r w:rsidR="0026279C">
              <w:rPr>
                <w:rFonts w:ascii="Arial Narrow" w:hAnsi="Arial Narrow"/>
              </w:rPr>
              <w:t xml:space="preserve">, w tym do </w:t>
            </w:r>
            <w:r w:rsidRPr="00E20037">
              <w:rPr>
                <w:rFonts w:ascii="Arial Narrow" w:hAnsi="Arial Narrow"/>
              </w:rPr>
              <w:t>lat</w:t>
            </w:r>
            <w:r>
              <w:rPr>
                <w:rFonts w:ascii="Arial Narrow" w:hAnsi="Arial Narrow"/>
              </w:rPr>
              <w:t xml:space="preserve"> </w:t>
            </w:r>
            <w:r w:rsidRPr="00E20037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E20037">
              <w:rPr>
                <w:rFonts w:ascii="Arial Narrow" w:hAnsi="Arial Narrow"/>
              </w:rPr>
              <w:t>Ograniczony system kształcenia zawodowego i edukacji zawodowej od najmłodszego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E20037">
              <w:rPr>
                <w:rFonts w:ascii="Arial Narrow" w:hAnsi="Arial Narrow"/>
              </w:rPr>
              <w:t>Niedostateczna liczba aktywnych podmiotów gospodarczych</w:t>
            </w:r>
            <w:r w:rsidR="0026279C">
              <w:rPr>
                <w:rFonts w:ascii="Arial Narrow" w:hAnsi="Arial Narrow"/>
              </w:rPr>
              <w:t xml:space="preserve"> i gospodarstw rolnych generujących miejsca pracy</w:t>
            </w:r>
            <w:r>
              <w:rPr>
                <w:rFonts w:ascii="Arial Narrow" w:hAnsi="Arial Narrow"/>
              </w:rPr>
              <w:t>.</w:t>
            </w:r>
          </w:p>
          <w:p w:rsidR="0026279C" w:rsidRPr="00E20037" w:rsidRDefault="0026279C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Niedostateczna liczba </w:t>
            </w:r>
            <w:r w:rsidR="00EB3ACA">
              <w:rPr>
                <w:rFonts w:ascii="Arial Narrow" w:hAnsi="Arial Narrow"/>
              </w:rPr>
              <w:t xml:space="preserve">i stan techniczny  infrastruktury </w:t>
            </w:r>
            <w:r>
              <w:rPr>
                <w:rFonts w:ascii="Arial Narrow" w:hAnsi="Arial Narrow"/>
              </w:rPr>
              <w:t>świetlic wiejskich i miejsc rekreacyjnych w miejscowościach wiejskich Gminy 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E20037">
              <w:rPr>
                <w:rFonts w:ascii="Arial Narrow" w:hAnsi="Arial Narrow"/>
              </w:rPr>
              <w:lastRenderedPageBreak/>
              <w:t xml:space="preserve">Kierunki </w:t>
            </w:r>
            <w:r>
              <w:rPr>
                <w:rFonts w:ascii="Arial Narrow" w:hAnsi="Arial Narrow"/>
              </w:rPr>
              <w:br/>
            </w:r>
            <w:r w:rsidRPr="00E20037">
              <w:rPr>
                <w:rFonts w:ascii="Arial Narrow" w:hAnsi="Arial Narrow"/>
              </w:rPr>
              <w:t>działań</w:t>
            </w:r>
          </w:p>
        </w:tc>
        <w:tc>
          <w:tcPr>
            <w:tcW w:w="6665" w:type="dxa"/>
            <w:shd w:val="clear" w:color="auto" w:fill="auto"/>
          </w:tcPr>
          <w:p w:rsidR="00DB6FB2" w:rsidRPr="00E20037" w:rsidRDefault="00DB6FB2" w:rsidP="00E61703">
            <w:pPr>
              <w:pStyle w:val="Akapitzlist"/>
              <w:numPr>
                <w:ilvl w:val="0"/>
                <w:numId w:val="9"/>
              </w:numPr>
              <w:spacing w:after="0"/>
              <w:ind w:left="45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E20037">
              <w:rPr>
                <w:rFonts w:ascii="Arial Narrow" w:hAnsi="Arial Narrow" w:cs="Arial"/>
                <w:bCs/>
                <w:sz w:val="24"/>
                <w:szCs w:val="24"/>
              </w:rPr>
              <w:t>Stworzenie optymalnych warunków aktywności zawodowej opiekunów dzieci do lat 3 przez zabezpieczenie miejsc żłobkowych</w:t>
            </w:r>
          </w:p>
          <w:p w:rsidR="00DB6FB2" w:rsidRPr="00EB3ACA" w:rsidRDefault="00DB6FB2" w:rsidP="00E61703">
            <w:pPr>
              <w:pStyle w:val="Akapitzlist"/>
              <w:numPr>
                <w:ilvl w:val="0"/>
                <w:numId w:val="9"/>
              </w:numPr>
              <w:spacing w:after="0"/>
              <w:ind w:left="45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EB3ACA">
              <w:rPr>
                <w:rFonts w:ascii="Arial Narrow" w:hAnsi="Arial Narrow" w:cs="Arial"/>
                <w:bCs/>
                <w:sz w:val="24"/>
                <w:szCs w:val="24"/>
              </w:rPr>
              <w:t>Optymalizacja systemu opieki przedszkolnej,</w:t>
            </w:r>
          </w:p>
          <w:p w:rsidR="00DB6FB2" w:rsidRPr="00E20037" w:rsidRDefault="00DB6FB2" w:rsidP="00E61703">
            <w:pPr>
              <w:pStyle w:val="Akapitzlist"/>
              <w:numPr>
                <w:ilvl w:val="0"/>
                <w:numId w:val="9"/>
              </w:numPr>
              <w:spacing w:after="0"/>
              <w:ind w:left="45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E20037">
              <w:rPr>
                <w:rFonts w:ascii="Arial Narrow" w:hAnsi="Arial Narrow" w:cs="Arial"/>
                <w:bCs/>
                <w:sz w:val="24"/>
                <w:szCs w:val="24"/>
              </w:rPr>
              <w:t>Szeroka oferta szkoleniowa w obszarze przedsiębiorczości i aktywności społecznej, edukacji zawodowej</w:t>
            </w:r>
            <w:r w:rsidR="0026279C">
              <w:rPr>
                <w:rFonts w:ascii="Arial Narrow" w:hAnsi="Arial Narrow" w:cs="Arial"/>
                <w:bCs/>
                <w:sz w:val="24"/>
                <w:szCs w:val="24"/>
              </w:rPr>
              <w:t xml:space="preserve"> od najmłodszego</w:t>
            </w:r>
            <w:r w:rsidRPr="00E20037">
              <w:rPr>
                <w:rFonts w:ascii="Arial Narrow" w:hAnsi="Arial Narrow" w:cs="Arial"/>
                <w:bCs/>
                <w:sz w:val="24"/>
                <w:szCs w:val="24"/>
              </w:rPr>
              <w:t>, uczenia się przez całe życie,</w:t>
            </w:r>
          </w:p>
          <w:p w:rsidR="00DB6FB2" w:rsidRPr="00E20037" w:rsidRDefault="00DB6FB2" w:rsidP="00E61703">
            <w:pPr>
              <w:pStyle w:val="Nagwek1"/>
              <w:numPr>
                <w:ilvl w:val="0"/>
                <w:numId w:val="9"/>
              </w:numPr>
              <w:spacing w:before="0" w:after="0" w:line="276" w:lineRule="auto"/>
              <w:ind w:left="454"/>
              <w:jc w:val="both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E20037"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>Wdrożenie w szkołach programów przedsiębiorczości,</w:t>
            </w:r>
          </w:p>
          <w:p w:rsidR="00DB6FB2" w:rsidRPr="00E20037" w:rsidRDefault="00DB6FB2" w:rsidP="00E61703">
            <w:pPr>
              <w:pStyle w:val="Nagwek1"/>
              <w:numPr>
                <w:ilvl w:val="0"/>
                <w:numId w:val="9"/>
              </w:numPr>
              <w:spacing w:before="0" w:after="0" w:line="276" w:lineRule="auto"/>
              <w:ind w:left="454"/>
              <w:jc w:val="both"/>
              <w:rPr>
                <w:rFonts w:ascii="Arial Narrow" w:hAnsi="Arial Narrow" w:cs="Arial"/>
                <w:b w:val="0"/>
                <w:bCs w:val="0"/>
                <w:sz w:val="24"/>
                <w:szCs w:val="24"/>
                <w:lang w:eastAsia="pl-PL"/>
              </w:rPr>
            </w:pPr>
            <w:r w:rsidRPr="00E20037"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>k</w:t>
            </w:r>
            <w:r w:rsidRPr="00E20037">
              <w:rPr>
                <w:rFonts w:ascii="Arial Narrow" w:hAnsi="Arial Narrow" w:cs="Arial"/>
                <w:b w:val="0"/>
                <w:bCs w:val="0"/>
                <w:sz w:val="24"/>
                <w:szCs w:val="24"/>
                <w:lang w:eastAsia="pl-PL"/>
              </w:rPr>
              <w:t>reowanie i promowanie postaw przedsiębiorczych,</w:t>
            </w:r>
          </w:p>
          <w:p w:rsidR="00DB6FB2" w:rsidRPr="00E20037" w:rsidRDefault="00DB6FB2" w:rsidP="00E61703">
            <w:pPr>
              <w:pStyle w:val="Nagwek1"/>
              <w:numPr>
                <w:ilvl w:val="0"/>
                <w:numId w:val="9"/>
              </w:numPr>
              <w:spacing w:before="0" w:after="0" w:line="276" w:lineRule="auto"/>
              <w:ind w:left="454"/>
              <w:jc w:val="both"/>
              <w:rPr>
                <w:rFonts w:ascii="Arial Narrow" w:hAnsi="Arial Narrow" w:cs="Arial"/>
                <w:b w:val="0"/>
                <w:bCs w:val="0"/>
                <w:sz w:val="24"/>
                <w:szCs w:val="24"/>
                <w:lang w:eastAsia="pl-PL"/>
              </w:rPr>
            </w:pPr>
            <w:r w:rsidRPr="00E20037"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 xml:space="preserve">promowanie i wspieranie zrównoważonej przedsiębiorczości, </w:t>
            </w:r>
            <w:r w:rsidRPr="00E20037">
              <w:rPr>
                <w:rFonts w:ascii="Arial Narrow" w:hAnsi="Arial Narrow"/>
                <w:b w:val="0"/>
                <w:sz w:val="24"/>
                <w:szCs w:val="24"/>
              </w:rPr>
              <w:t>nie zagrażającej degradacji środowiska naturalnego,</w:t>
            </w:r>
          </w:p>
          <w:p w:rsidR="00DB6FB2" w:rsidRDefault="00DB6FB2" w:rsidP="00E61703">
            <w:pPr>
              <w:pStyle w:val="Nagwek1"/>
              <w:numPr>
                <w:ilvl w:val="0"/>
                <w:numId w:val="9"/>
              </w:numPr>
              <w:spacing w:before="0" w:after="0" w:line="276" w:lineRule="auto"/>
              <w:ind w:left="454"/>
              <w:jc w:val="both"/>
              <w:rPr>
                <w:rFonts w:ascii="Arial Narrow" w:hAnsi="Arial Narrow" w:cs="Arial"/>
                <w:b w:val="0"/>
                <w:sz w:val="24"/>
                <w:szCs w:val="24"/>
                <w:lang w:eastAsia="pl-PL"/>
              </w:rPr>
            </w:pPr>
            <w:r w:rsidRPr="00E20037">
              <w:rPr>
                <w:rFonts w:ascii="Arial Narrow" w:hAnsi="Arial Narrow"/>
                <w:b w:val="0"/>
                <w:sz w:val="24"/>
                <w:szCs w:val="24"/>
              </w:rPr>
              <w:t>z</w:t>
            </w:r>
            <w:r w:rsidRPr="00E20037">
              <w:rPr>
                <w:rFonts w:ascii="Arial Narrow" w:hAnsi="Arial Narrow" w:cs="Arial"/>
                <w:b w:val="0"/>
                <w:sz w:val="24"/>
                <w:szCs w:val="24"/>
                <w:lang w:eastAsia="pl-PL"/>
              </w:rPr>
              <w:t>achowanie tożsamości i tradycji kulturowej w obszarze przedsiębiorczości poprzez wspieranie lokalnych twórców i artystów, wspieranie rozwoju rzemiosła i produktów tradycyjnych, w tym żywności</w:t>
            </w:r>
          </w:p>
          <w:p w:rsidR="00DC653C" w:rsidRDefault="00DC653C" w:rsidP="00E61703">
            <w:pPr>
              <w:pStyle w:val="Tekstpodstawowy"/>
              <w:spacing w:after="0" w:line="276" w:lineRule="auto"/>
              <w:ind w:left="-170"/>
              <w:rPr>
                <w:rFonts w:ascii="Arial Narrow" w:hAnsi="Arial Narrow"/>
                <w:lang w:eastAsia="pl-PL"/>
              </w:rPr>
            </w:pPr>
            <w:r w:rsidRPr="00DC653C">
              <w:rPr>
                <w:rFonts w:ascii="Arial Narrow" w:hAnsi="Arial Narrow"/>
                <w:lang w:eastAsia="pl-PL"/>
              </w:rPr>
              <w:t xml:space="preserve">     h) </w:t>
            </w:r>
            <w:r>
              <w:rPr>
                <w:rFonts w:ascii="Arial Narrow" w:hAnsi="Arial Narrow"/>
                <w:lang w:eastAsia="pl-PL"/>
              </w:rPr>
              <w:t xml:space="preserve">   </w:t>
            </w:r>
            <w:r w:rsidRPr="00DC653C">
              <w:rPr>
                <w:rFonts w:ascii="Arial Narrow" w:hAnsi="Arial Narrow"/>
                <w:lang w:eastAsia="pl-PL"/>
              </w:rPr>
              <w:t>modernizacja i budo</w:t>
            </w:r>
            <w:r>
              <w:rPr>
                <w:rFonts w:ascii="Arial Narrow" w:hAnsi="Arial Narrow"/>
                <w:lang w:eastAsia="pl-PL"/>
              </w:rPr>
              <w:t>w</w:t>
            </w:r>
            <w:r w:rsidRPr="00DC653C">
              <w:rPr>
                <w:rFonts w:ascii="Arial Narrow" w:hAnsi="Arial Narrow"/>
                <w:lang w:eastAsia="pl-PL"/>
              </w:rPr>
              <w:t xml:space="preserve">a świetlic wiejskich i przestrzeni </w:t>
            </w:r>
          </w:p>
          <w:p w:rsidR="00DC653C" w:rsidRPr="00DC653C" w:rsidRDefault="00DC653C" w:rsidP="00E61703">
            <w:pPr>
              <w:pStyle w:val="Tekstpodstawowy"/>
              <w:spacing w:after="0" w:line="276" w:lineRule="auto"/>
              <w:ind w:left="454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 </w:t>
            </w:r>
            <w:r w:rsidRPr="00DC653C">
              <w:rPr>
                <w:rFonts w:ascii="Arial Narrow" w:hAnsi="Arial Narrow"/>
                <w:lang w:eastAsia="pl-PL"/>
              </w:rPr>
              <w:t>rekreacyjnych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>Podmioty</w:t>
            </w:r>
            <w:r>
              <w:rPr>
                <w:rFonts w:ascii="Arial Narrow" w:hAnsi="Arial Narrow"/>
              </w:rPr>
              <w:br/>
            </w:r>
            <w:r w:rsidRPr="00E20037">
              <w:rPr>
                <w:rFonts w:ascii="Arial Narrow" w:hAnsi="Arial Narrow"/>
              </w:rPr>
              <w:t>odpowiedzialne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DC653C">
              <w:rPr>
                <w:rFonts w:ascii="Arial Narrow" w:hAnsi="Arial Narrow"/>
              </w:rPr>
              <w:t>Kiwity</w:t>
            </w:r>
            <w:r w:rsidRPr="00E20037">
              <w:rPr>
                <w:rFonts w:ascii="Arial Narrow" w:hAnsi="Arial Narrow"/>
              </w:rPr>
              <w:br/>
              <w:t>Jednostki Organizacyjne Gminy</w:t>
            </w:r>
            <w:r>
              <w:rPr>
                <w:rFonts w:ascii="Arial Narrow" w:hAnsi="Arial Narrow"/>
              </w:rPr>
              <w:t xml:space="preserve"> </w:t>
            </w:r>
            <w:r w:rsidR="00DC653C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>Partnerzy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>Przedsiębiorcy</w:t>
            </w:r>
            <w:r w:rsidR="00DC653C">
              <w:rPr>
                <w:rFonts w:ascii="Arial Narrow" w:hAnsi="Arial Narrow"/>
              </w:rPr>
              <w:t>, Gospodarstwa Rolne</w:t>
            </w:r>
            <w:r w:rsidRPr="00E20037">
              <w:rPr>
                <w:rFonts w:ascii="Arial Narrow" w:hAnsi="Arial Narrow"/>
              </w:rPr>
              <w:br/>
              <w:t>Organizacje publiczne</w:t>
            </w:r>
            <w:r w:rsidRPr="00E20037">
              <w:rPr>
                <w:rFonts w:ascii="Arial Narrow" w:hAnsi="Arial Narrow"/>
              </w:rPr>
              <w:br/>
              <w:t>Organizacje pozarządowe</w:t>
            </w:r>
            <w:r w:rsidRPr="00E20037">
              <w:rPr>
                <w:rFonts w:ascii="Arial Narrow" w:hAnsi="Arial Narrow"/>
              </w:rPr>
              <w:br/>
              <w:t>Instytucje kształcenia zawodowego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>Zasięg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012B9">
              <w:rPr>
                <w:rFonts w:ascii="Arial Narrow" w:hAnsi="Arial Narrow"/>
              </w:rPr>
              <w:t>Gmina</w:t>
            </w:r>
            <w:r w:rsidR="00DC653C">
              <w:rPr>
                <w:rFonts w:ascii="Arial Narrow" w:hAnsi="Arial Narrow"/>
              </w:rPr>
              <w:t xml:space="preserve"> 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 xml:space="preserve">Efekty </w:t>
            </w:r>
            <w:r>
              <w:rPr>
                <w:rFonts w:ascii="Arial Narrow" w:hAnsi="Arial Narrow"/>
              </w:rPr>
              <w:br/>
            </w:r>
            <w:r w:rsidRPr="00E20037">
              <w:rPr>
                <w:rFonts w:ascii="Arial Narrow" w:hAnsi="Arial Narrow"/>
              </w:rPr>
              <w:t>interwencji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C653C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>Powstanie nowych i efektywne wykorzystanie istniejących miejsc opieki nad dziećmi</w:t>
            </w:r>
            <w:r>
              <w:rPr>
                <w:rFonts w:ascii="Arial Narrow" w:hAnsi="Arial Narrow"/>
              </w:rPr>
              <w:t>.</w:t>
            </w:r>
            <w:r w:rsidRPr="00E20037">
              <w:rPr>
                <w:rFonts w:ascii="Arial Narrow" w:hAnsi="Arial Narrow"/>
              </w:rPr>
              <w:br/>
              <w:t>Zróżnicowany system edukacji przedsiębiorczej i kształcenia zawodowego w każdym wieku</w:t>
            </w:r>
            <w:r>
              <w:rPr>
                <w:rFonts w:ascii="Arial Narrow" w:hAnsi="Arial Narrow"/>
              </w:rPr>
              <w:t>.</w:t>
            </w:r>
            <w:r w:rsidRPr="00E20037">
              <w:rPr>
                <w:rFonts w:ascii="Arial Narrow" w:hAnsi="Arial Narrow"/>
              </w:rPr>
              <w:br/>
              <w:t>Rozwój firm wykorzystujących lokalne zasoby</w:t>
            </w:r>
          </w:p>
          <w:p w:rsidR="00DB6FB2" w:rsidRPr="00E20037" w:rsidRDefault="00DC653C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Aktywni społecznie mieszkańcy 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2003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 xml:space="preserve">Wskaźniki </w:t>
            </w:r>
            <w:r>
              <w:rPr>
                <w:rFonts w:ascii="Arial Narrow" w:hAnsi="Arial Narrow"/>
              </w:rPr>
              <w:br/>
            </w:r>
            <w:r w:rsidRPr="00E20037">
              <w:rPr>
                <w:rFonts w:ascii="Arial Narrow" w:hAnsi="Arial Narrow"/>
              </w:rPr>
              <w:t>realizacji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20037">
              <w:rPr>
                <w:rFonts w:ascii="Arial Narrow" w:hAnsi="Arial Narrow"/>
              </w:rPr>
              <w:t>Liczba utworzonych miejsc opieki nad dziećmi do lat 3 [szt.]</w:t>
            </w:r>
            <w:r>
              <w:rPr>
                <w:rFonts w:ascii="Arial Narrow" w:hAnsi="Arial Narrow"/>
              </w:rPr>
              <w:t>.</w:t>
            </w:r>
            <w:r w:rsidRPr="00E20037">
              <w:rPr>
                <w:rFonts w:ascii="Arial Narrow" w:hAnsi="Arial Narrow"/>
              </w:rPr>
              <w:br/>
              <w:t>Liczba osób korzystająca z infrastruktury w zakresie opieki nad dziećmi lub infrastruktury edukacyjnej (żłobek, przedszkole) [liczba osób]</w:t>
            </w:r>
            <w:r>
              <w:rPr>
                <w:rFonts w:ascii="Arial Narrow" w:hAnsi="Arial Narrow"/>
              </w:rPr>
              <w:t>.</w:t>
            </w:r>
            <w:r w:rsidRPr="00E20037">
              <w:rPr>
                <w:rFonts w:ascii="Arial Narrow" w:hAnsi="Arial Narrow"/>
              </w:rPr>
              <w:br/>
              <w:t>Liczba wdrożonych szkolnych  programów przedsiębiorczości [szt.]</w:t>
            </w:r>
            <w:r>
              <w:rPr>
                <w:rFonts w:ascii="Arial Narrow" w:hAnsi="Arial Narrow"/>
              </w:rPr>
              <w:t>.</w:t>
            </w:r>
            <w:r w:rsidRPr="00E20037">
              <w:rPr>
                <w:rFonts w:ascii="Arial Narrow" w:hAnsi="Arial Narrow"/>
              </w:rPr>
              <w:br/>
              <w:t xml:space="preserve">Liczba </w:t>
            </w:r>
            <w:r w:rsidR="00DC653C">
              <w:rPr>
                <w:rFonts w:ascii="Arial Narrow" w:hAnsi="Arial Narrow"/>
              </w:rPr>
              <w:t>programów rozwoju przedsiębiorczości wdrożonych w szkołach</w:t>
            </w:r>
            <w:r w:rsidRPr="00E20037">
              <w:rPr>
                <w:rFonts w:ascii="Arial Narrow" w:hAnsi="Arial Narrow"/>
              </w:rPr>
              <w:t xml:space="preserve"> [szt.]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E20037">
              <w:rPr>
                <w:rFonts w:ascii="Arial Narrow" w:hAnsi="Arial Narrow"/>
              </w:rPr>
              <w:t>Liczba nowych działalności gospodarczych</w:t>
            </w:r>
            <w:r w:rsidR="00DC653C">
              <w:rPr>
                <w:rFonts w:ascii="Arial Narrow" w:hAnsi="Arial Narrow"/>
              </w:rPr>
              <w:t xml:space="preserve">/przedsiębiorczych </w:t>
            </w:r>
            <w:r w:rsidRPr="00E20037">
              <w:rPr>
                <w:rFonts w:ascii="Arial Narrow" w:hAnsi="Arial Narrow"/>
              </w:rPr>
              <w:t xml:space="preserve"> [szt.]</w:t>
            </w:r>
            <w:r>
              <w:rPr>
                <w:rFonts w:ascii="Arial Narrow" w:hAnsi="Arial Narrow"/>
              </w:rPr>
              <w:t>.</w:t>
            </w:r>
          </w:p>
          <w:p w:rsidR="00DC653C" w:rsidRPr="00E20037" w:rsidRDefault="00DC653C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Liczba nowych/zmodernizowanych obiektów infrastruktury społecznej </w:t>
            </w:r>
            <w:r w:rsidRPr="00E20037">
              <w:rPr>
                <w:rFonts w:ascii="Arial Narrow" w:hAnsi="Arial Narrow"/>
              </w:rPr>
              <w:t>[szt.]</w:t>
            </w:r>
            <w:r>
              <w:rPr>
                <w:rFonts w:ascii="Arial Narrow" w:hAnsi="Arial Narrow"/>
              </w:rPr>
              <w:t>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Cel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operacyjny</w:t>
            </w:r>
          </w:p>
        </w:tc>
        <w:tc>
          <w:tcPr>
            <w:tcW w:w="6665" w:type="dxa"/>
            <w:shd w:val="clear" w:color="auto" w:fill="D5DCE4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9439F">
              <w:rPr>
                <w:rFonts w:ascii="Arial Narrow" w:hAnsi="Arial Narrow"/>
                <w:b/>
              </w:rPr>
              <w:t>I.2. Wdrożenie mechanizmów partycypacji społecznej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Obszar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problemowy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0C1F95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D84FA8">
              <w:rPr>
                <w:rFonts w:ascii="Arial Narrow" w:hAnsi="Arial Narrow"/>
              </w:rPr>
              <w:t>Niski udział mieszkańców w procesach tworzenia i konsultowania prawa miejscowego.</w:t>
            </w:r>
            <w:r w:rsidRPr="00D84FA8">
              <w:rPr>
                <w:rFonts w:ascii="Arial Narrow" w:hAnsi="Arial Narrow"/>
              </w:rPr>
              <w:br/>
              <w:t>Niedostateczna aktywność społeczna mieszkańców.</w:t>
            </w:r>
            <w:r w:rsidRPr="00D84FA8">
              <w:rPr>
                <w:rFonts w:ascii="Arial Narrow" w:hAnsi="Arial Narrow"/>
              </w:rPr>
              <w:br/>
            </w:r>
            <w:r w:rsidRPr="00D84FA8">
              <w:rPr>
                <w:rFonts w:ascii="Arial Narrow" w:hAnsi="Arial Narrow"/>
              </w:rPr>
              <w:lastRenderedPageBreak/>
              <w:t xml:space="preserve">Niezbędność wsparcia lokalnych organizacji w budowaniu potencjału </w:t>
            </w:r>
          </w:p>
          <w:p w:rsidR="000C1F95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D84FA8">
              <w:rPr>
                <w:rFonts w:ascii="Arial Narrow" w:hAnsi="Arial Narrow"/>
              </w:rPr>
              <w:t>i zaplecza instytucjonalnego do realizacji celów społecznych.</w:t>
            </w:r>
          </w:p>
        </w:tc>
      </w:tr>
      <w:tr w:rsidR="00DB6FB2" w:rsidRPr="00241C3F" w:rsidTr="00FC6074">
        <w:trPr>
          <w:trHeight w:val="2023"/>
        </w:trPr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lastRenderedPageBreak/>
              <w:t xml:space="preserve">Kierunki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działań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D84FA8" w:rsidRDefault="00DB6FB2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D84FA8">
              <w:rPr>
                <w:rFonts w:ascii="Arial Narrow" w:hAnsi="Arial Narrow" w:cs="Arial"/>
              </w:rPr>
              <w:t>a) skuteczny dialog obywatelski oraz wzrost zaangażowania społecznego w działania realizowane przez samorząd lokalny oraz inne instytucje publiczne,</w:t>
            </w:r>
          </w:p>
          <w:p w:rsidR="00DB6FB2" w:rsidRPr="00D84FA8" w:rsidRDefault="00DB6FB2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D84FA8">
              <w:rPr>
                <w:rFonts w:ascii="Arial Narrow" w:hAnsi="Arial Narrow" w:cs="Arial"/>
              </w:rPr>
              <w:t>b) tworzenie infrastruktury do aktywności społecznej,</w:t>
            </w:r>
          </w:p>
          <w:p w:rsidR="00DB6FB2" w:rsidRPr="00D84FA8" w:rsidRDefault="00DB6FB2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  <w:highlight w:val="yellow"/>
              </w:rPr>
            </w:pPr>
            <w:r w:rsidRPr="00D84FA8">
              <w:rPr>
                <w:rFonts w:ascii="Arial Narrow" w:hAnsi="Arial Narrow" w:cs="Arial"/>
                <w:bCs/>
              </w:rPr>
              <w:t>c) wsparcie i koordynacja działalności związanej z pozyskiwaniem środków zewnętrznych przez organizacje pozarządowe, na działania wzmacniające realizację celów statutowych o charakterze społecznym.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Podmioty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odpowiedzialne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DC653C">
              <w:rPr>
                <w:rFonts w:ascii="Arial Narrow" w:hAnsi="Arial Narrow"/>
              </w:rPr>
              <w:t>Kiwity</w:t>
            </w:r>
            <w:r w:rsidRPr="0079093B">
              <w:rPr>
                <w:rFonts w:ascii="Arial Narrow" w:hAnsi="Arial Narrow"/>
              </w:rPr>
              <w:br/>
              <w:t xml:space="preserve">Jednostki organizacyjne </w:t>
            </w:r>
            <w:r>
              <w:rPr>
                <w:rFonts w:ascii="Arial Narrow" w:hAnsi="Arial Narrow"/>
              </w:rPr>
              <w:t xml:space="preserve">Gminy </w:t>
            </w:r>
            <w:r w:rsidR="00DC653C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Partnerzy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635C18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35C18">
              <w:rPr>
                <w:rFonts w:ascii="Arial Narrow" w:hAnsi="Arial Narrow"/>
              </w:rPr>
              <w:t>Organizacje pozarządowe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Zasięg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635C18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DC653C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Efekty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interwencji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635C18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35C18">
              <w:rPr>
                <w:rFonts w:ascii="Arial Narrow" w:hAnsi="Arial Narrow"/>
              </w:rPr>
              <w:t xml:space="preserve">Wyższy stopień adekwatności działań samorządu lokalnego z potrzebami mieszkańców </w:t>
            </w:r>
            <w:r>
              <w:rPr>
                <w:rFonts w:ascii="Arial Narrow" w:hAnsi="Arial Narrow"/>
              </w:rPr>
              <w:t xml:space="preserve">Gminy </w:t>
            </w:r>
            <w:r w:rsidR="00DC653C">
              <w:rPr>
                <w:rFonts w:ascii="Arial Narrow" w:hAnsi="Arial Narrow"/>
              </w:rPr>
              <w:t>Kiwity</w:t>
            </w:r>
            <w:r w:rsidRPr="00635C18">
              <w:rPr>
                <w:rFonts w:ascii="Arial Narrow" w:hAnsi="Arial Narrow"/>
              </w:rPr>
              <w:br/>
              <w:t xml:space="preserve">Rozwój inicjatyw i aktywności sektora pozarządowego zabezpieczających potrzeby społeczne mieszkańców </w:t>
            </w:r>
            <w:r>
              <w:rPr>
                <w:rFonts w:ascii="Arial Narrow" w:hAnsi="Arial Narrow"/>
              </w:rPr>
              <w:t xml:space="preserve">Gminy </w:t>
            </w:r>
            <w:r w:rsidR="00DC653C">
              <w:rPr>
                <w:rFonts w:ascii="Arial Narrow" w:hAnsi="Arial Narrow"/>
              </w:rPr>
              <w:t>Kiwity</w:t>
            </w:r>
            <w:r w:rsidRPr="00635C18">
              <w:rPr>
                <w:rFonts w:ascii="Arial Narrow" w:hAnsi="Arial Narrow"/>
              </w:rPr>
              <w:t>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Wskaźniki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realizacji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635C18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35C18">
              <w:rPr>
                <w:rFonts w:ascii="Arial Narrow" w:hAnsi="Arial Narrow"/>
              </w:rPr>
              <w:t>Liczba nowych organizacji pozarządowych [szt.].</w:t>
            </w:r>
            <w:r w:rsidRPr="00635C18">
              <w:rPr>
                <w:rFonts w:ascii="Arial Narrow" w:hAnsi="Arial Narrow"/>
              </w:rPr>
              <w:br/>
              <w:t>Liczba dokumentów / spraw poddanych  konsultacjom społecznym [szt.].</w:t>
            </w:r>
            <w:r w:rsidRPr="00635C18">
              <w:rPr>
                <w:rFonts w:ascii="Arial Narrow" w:hAnsi="Arial Narrow"/>
              </w:rPr>
              <w:br/>
              <w:t xml:space="preserve">Liczba projektów organizacji pozarządowych realizowanych na rzecz mieszkańców </w:t>
            </w:r>
            <w:r>
              <w:rPr>
                <w:rFonts w:ascii="Arial Narrow" w:hAnsi="Arial Narrow"/>
              </w:rPr>
              <w:t xml:space="preserve">Gminy </w:t>
            </w:r>
            <w:r w:rsidR="001C37C6">
              <w:rPr>
                <w:rFonts w:ascii="Arial Narrow" w:hAnsi="Arial Narrow"/>
              </w:rPr>
              <w:t>Kiwity</w:t>
            </w:r>
            <w:r w:rsidRPr="00635C18">
              <w:rPr>
                <w:rFonts w:ascii="Arial Narrow" w:hAnsi="Arial Narrow"/>
              </w:rPr>
              <w:t>. [szt.].</w:t>
            </w:r>
            <w:r w:rsidRPr="00635C18">
              <w:rPr>
                <w:rFonts w:ascii="Arial Narrow" w:hAnsi="Arial Narrow"/>
              </w:rPr>
              <w:br/>
              <w:t>Liczba lokalnych centrów aktywności społecznej [szt.].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Cel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operacyjny</w:t>
            </w:r>
          </w:p>
        </w:tc>
        <w:tc>
          <w:tcPr>
            <w:tcW w:w="6665" w:type="dxa"/>
            <w:shd w:val="clear" w:color="auto" w:fill="D5DCE4"/>
            <w:vAlign w:val="center"/>
          </w:tcPr>
          <w:p w:rsidR="00DB6FB2" w:rsidRPr="00321948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321948">
              <w:rPr>
                <w:rFonts w:ascii="Arial Narrow" w:hAnsi="Arial Narrow"/>
                <w:b/>
              </w:rPr>
              <w:t>I.3. Zintegrowany system opieki społecznej i włączenia społecznego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Obszar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problemowy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0C1F95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321948">
              <w:rPr>
                <w:rFonts w:ascii="Arial Narrow" w:hAnsi="Arial Narrow"/>
              </w:rPr>
              <w:t>Starzejące się społeczeństwo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321948">
              <w:rPr>
                <w:rFonts w:ascii="Arial Narrow" w:hAnsi="Arial Narrow"/>
              </w:rPr>
              <w:t>Utrzymujący się wysoki poziom rodzi</w:t>
            </w:r>
            <w:r w:rsidR="00DC653C">
              <w:rPr>
                <w:rFonts w:ascii="Arial Narrow" w:hAnsi="Arial Narrow"/>
              </w:rPr>
              <w:t>n</w:t>
            </w:r>
            <w:r w:rsidRPr="00321948">
              <w:rPr>
                <w:rFonts w:ascii="Arial Narrow" w:hAnsi="Arial Narrow"/>
              </w:rPr>
              <w:t xml:space="preserve"> i osób wymagających wsparcia w postaci instrumentów opieki społecznej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321948">
              <w:rPr>
                <w:rFonts w:ascii="Arial Narrow" w:hAnsi="Arial Narrow"/>
              </w:rPr>
              <w:t xml:space="preserve">Rosnąca ilość </w:t>
            </w:r>
            <w:r w:rsidR="00DC653C">
              <w:rPr>
                <w:rFonts w:ascii="Arial Narrow" w:hAnsi="Arial Narrow"/>
              </w:rPr>
              <w:t xml:space="preserve">zadań z zakresu </w:t>
            </w:r>
            <w:r w:rsidRPr="00321948">
              <w:rPr>
                <w:rFonts w:ascii="Arial Narrow" w:hAnsi="Arial Narrow"/>
              </w:rPr>
              <w:t>wsparcia społecznego delegowanych przez państwo jednostkom samorządu terytorialnego, co wymaga zaplecza logistycznego i organizacji systemów pomocy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321948">
              <w:rPr>
                <w:rFonts w:ascii="Arial Narrow" w:hAnsi="Arial Narrow"/>
              </w:rPr>
              <w:t>Nasilenie problemów społecznych i ubóstwa</w:t>
            </w:r>
            <w:r w:rsidR="000C1F95">
              <w:rPr>
                <w:rFonts w:ascii="Arial Narrow" w:hAnsi="Arial Narrow"/>
              </w:rPr>
              <w:t>.</w:t>
            </w:r>
          </w:p>
          <w:p w:rsidR="000C1F95" w:rsidRDefault="000C1F95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Brak mobilności osób z dysfunkcją ruchową.</w:t>
            </w:r>
          </w:p>
          <w:p w:rsidR="00DB6FB2" w:rsidRPr="00321948" w:rsidRDefault="000C1F95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Utrudniony dostęp do  miejsc opieki dziennej i całodobowej dla osób starszych oraz niepełnosprawnych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Kierunki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działań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321948" w:rsidRDefault="00DB6FB2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321948">
              <w:rPr>
                <w:rFonts w:ascii="Arial Narrow" w:hAnsi="Arial Narrow" w:cs="Arial"/>
              </w:rPr>
              <w:t>a) rozwój infrastruktury socjalnej i form instytucjonalnego wspierania osób zagrożonych wykluczeniem społecznym, w tym przewlekle chorych i niepełnosprawnych,</w:t>
            </w:r>
          </w:p>
          <w:p w:rsidR="00DB6FB2" w:rsidRPr="00321948" w:rsidRDefault="00DB6FB2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321948">
              <w:rPr>
                <w:rFonts w:ascii="Arial Narrow" w:hAnsi="Arial Narrow" w:cs="Arial"/>
                <w:bCs/>
              </w:rPr>
              <w:t>b) wprowadzenie innowacyjnych form wsparcia i aktywizacji osób wykluczonych,</w:t>
            </w:r>
          </w:p>
          <w:p w:rsidR="00DB6FB2" w:rsidRPr="00321948" w:rsidRDefault="00DB6FB2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321948">
              <w:rPr>
                <w:rFonts w:ascii="Arial Narrow" w:hAnsi="Arial Narrow" w:cs="Arial"/>
                <w:bCs/>
              </w:rPr>
              <w:t>c) dostosowywanie obiektów, przestrzeni publicznych do potrzeb rodzin z małymi dziećmi, osób niepełnosprawnych, starszych,</w:t>
            </w:r>
          </w:p>
          <w:p w:rsidR="00DB6FB2" w:rsidRPr="00321948" w:rsidRDefault="00DB6FB2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321948">
              <w:rPr>
                <w:rFonts w:ascii="Arial Narrow" w:hAnsi="Arial Narrow" w:cs="Arial"/>
                <w:bCs/>
              </w:rPr>
              <w:t xml:space="preserve">d) zwiększenie zaangażowania organizacji pozarządowych i mieszkańców w realizację zadań pomocy społecznej oraz rozwój zróżnicowanych form </w:t>
            </w:r>
            <w:r w:rsidRPr="00321948">
              <w:rPr>
                <w:rFonts w:ascii="Arial Narrow" w:hAnsi="Arial Narrow" w:cs="Arial"/>
                <w:bCs/>
              </w:rPr>
              <w:lastRenderedPageBreak/>
              <w:t>wsparcia dla osób potrzebujących pomocy: dziennych domów opieki, opieki stacjonarnej, usług opiekuńczych,</w:t>
            </w:r>
          </w:p>
          <w:p w:rsidR="00DB6FB2" w:rsidRPr="00321948" w:rsidRDefault="00DB6FB2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321948">
              <w:rPr>
                <w:rFonts w:ascii="Arial Narrow" w:hAnsi="Arial Narrow" w:cs="Arial"/>
                <w:bCs/>
              </w:rPr>
              <w:t>e) zmniejszenie obszarów wykluczenia społecznego wśród mieszkańców Gminy</w:t>
            </w:r>
            <w:r w:rsidR="00DC653C">
              <w:rPr>
                <w:rFonts w:ascii="Arial Narrow" w:hAnsi="Arial Narrow" w:cs="Arial"/>
                <w:bCs/>
              </w:rPr>
              <w:t xml:space="preserve"> Kiwity</w:t>
            </w:r>
            <w:r w:rsidRPr="00321948">
              <w:rPr>
                <w:rFonts w:ascii="Arial Narrow" w:hAnsi="Arial Narrow" w:cs="Arial"/>
                <w:bCs/>
              </w:rPr>
              <w:t>,</w:t>
            </w:r>
          </w:p>
          <w:p w:rsidR="00DB6FB2" w:rsidRPr="00321948" w:rsidRDefault="00DB6FB2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321948">
              <w:rPr>
                <w:rFonts w:ascii="Arial Narrow" w:hAnsi="Arial Narrow" w:cs="Arial"/>
                <w:bCs/>
              </w:rPr>
              <w:t>f) zwiększanie aktywności seniorów w  życiu społecznym i publicznym poprzez poprawę dostępu do kultury, rekreacji,</w:t>
            </w:r>
          </w:p>
          <w:p w:rsidR="00DB6FB2" w:rsidRDefault="00DC653C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g</w:t>
            </w:r>
            <w:r w:rsidR="00DB6FB2" w:rsidRPr="00321948">
              <w:rPr>
                <w:rFonts w:ascii="Arial Narrow" w:hAnsi="Arial Narrow" w:cs="Arial"/>
                <w:bCs/>
              </w:rPr>
              <w:t>) kreowanie ofert spędzania czasu wolnego, budowanie kompetencji cyfrowych</w:t>
            </w:r>
          </w:p>
          <w:p w:rsidR="001154D6" w:rsidRDefault="000C1F95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h) poprawa dostępności komunikacyjnej dla osób z niepełnosprawnością</w:t>
            </w:r>
          </w:p>
          <w:p w:rsidR="000C1F95" w:rsidRDefault="000C1F95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ruchową</w:t>
            </w:r>
            <w:r w:rsidR="001154D6">
              <w:rPr>
                <w:rFonts w:ascii="Arial Narrow" w:hAnsi="Arial Narrow" w:cs="Arial"/>
                <w:bCs/>
              </w:rPr>
              <w:t>, w tym w zakresie komunikacji zbiorowej</w:t>
            </w:r>
          </w:p>
          <w:p w:rsidR="001154D6" w:rsidRPr="00321948" w:rsidRDefault="001154D6" w:rsidP="00E61703">
            <w:pPr>
              <w:pStyle w:val="Akapitzlist1"/>
              <w:spacing w:line="276" w:lineRule="auto"/>
              <w:ind w:left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i) tworzenie </w:t>
            </w:r>
            <w:r>
              <w:rPr>
                <w:rFonts w:ascii="Arial Narrow" w:hAnsi="Arial Narrow"/>
              </w:rPr>
              <w:t>miejsc opieki dziennej i całodobowej dla osób starszych oraz niepełnosprawnych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lastRenderedPageBreak/>
              <w:t>Podmioty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odpowiedzialne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1154D6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DC653C">
              <w:rPr>
                <w:rFonts w:ascii="Arial Narrow" w:hAnsi="Arial Narrow"/>
              </w:rPr>
              <w:t>Kiwity</w:t>
            </w:r>
          </w:p>
          <w:p w:rsidR="00DB6FB2" w:rsidRPr="001154D6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154D6">
              <w:rPr>
                <w:rFonts w:ascii="Arial Narrow" w:hAnsi="Arial Narrow"/>
              </w:rPr>
              <w:t>Ośrodek Pomocy Społecznej</w:t>
            </w:r>
          </w:p>
          <w:p w:rsidR="001154D6" w:rsidRPr="00241C3F" w:rsidRDefault="001154D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1154D6">
              <w:rPr>
                <w:rFonts w:ascii="Arial Narrow" w:hAnsi="Arial Narrow"/>
              </w:rPr>
              <w:t>Powiatowe Centrum Pomocy Rodzinie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Partnerzy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0504DB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0504DB">
              <w:rPr>
                <w:rFonts w:ascii="Arial Narrow" w:hAnsi="Arial Narrow"/>
              </w:rPr>
              <w:t>Jednostki organizacyjne Gminy</w:t>
            </w:r>
            <w:r w:rsidRPr="000504DB">
              <w:rPr>
                <w:rFonts w:ascii="Arial Narrow" w:hAnsi="Arial Narrow"/>
              </w:rPr>
              <w:br/>
              <w:t>Powiatowe Centrum Pomocy Rodzinie i inne instytucje publiczne</w:t>
            </w:r>
            <w:r w:rsidRPr="000504DB">
              <w:rPr>
                <w:rFonts w:ascii="Arial Narrow" w:hAnsi="Arial Narrow"/>
              </w:rPr>
              <w:br/>
              <w:t>Organizacje pozarządowe</w:t>
            </w:r>
            <w:r w:rsidRPr="000504DB">
              <w:rPr>
                <w:rFonts w:ascii="Arial Narrow" w:hAnsi="Arial Narrow"/>
              </w:rPr>
              <w:br/>
              <w:t>Instytucje ochrony zdrowia i zabezpieczenia społecznego, w tym podmioty prywatne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Zasięg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0504DB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DC653C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Efekty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interwencji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66622A">
              <w:rPr>
                <w:rFonts w:ascii="Arial Narrow" w:hAnsi="Arial Narrow"/>
              </w:rPr>
              <w:t>Wysoki poziom zabezpieczenia osób potrzebujących pomocy.</w:t>
            </w:r>
            <w:r w:rsidRPr="0066622A">
              <w:rPr>
                <w:rFonts w:ascii="Arial Narrow" w:hAnsi="Arial Narrow"/>
              </w:rPr>
              <w:br/>
              <w:t>Funkcjonujący wielopłaszczyznowy system wsparcia społecznego.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Wskaźniki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realizacji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8204E9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8204E9">
              <w:rPr>
                <w:rFonts w:ascii="Arial Narrow" w:hAnsi="Arial Narrow"/>
              </w:rPr>
              <w:t xml:space="preserve">Odsetek osób i liczba rodzin korzystających z pomocy społecznej </w:t>
            </w:r>
            <w:r w:rsidRPr="008204E9">
              <w:rPr>
                <w:rFonts w:ascii="Arial Narrow" w:hAnsi="Arial Narrow"/>
              </w:rPr>
              <w:br/>
              <w:t>[%, szt.].</w:t>
            </w:r>
            <w:r w:rsidRPr="008204E9">
              <w:rPr>
                <w:rFonts w:ascii="Arial Narrow" w:hAnsi="Arial Narrow"/>
              </w:rPr>
              <w:br/>
              <w:t>Liczba podmiotów świadczących usługi dla osób z niepełnosprawnościami [szt.].</w:t>
            </w:r>
            <w:r w:rsidRPr="008204E9">
              <w:rPr>
                <w:rFonts w:ascii="Arial Narrow" w:hAnsi="Arial Narrow"/>
              </w:rPr>
              <w:br/>
              <w:t>Liczba podmiotów świadczących usługi dla osób starszych [szt.].</w:t>
            </w:r>
            <w:r w:rsidRPr="008204E9">
              <w:rPr>
                <w:rFonts w:ascii="Arial Narrow" w:hAnsi="Arial Narrow"/>
              </w:rPr>
              <w:br/>
              <w:t>Liczba usuniętych barier architektonicznych [szt.].</w:t>
            </w:r>
            <w:r w:rsidRPr="008204E9">
              <w:rPr>
                <w:rFonts w:ascii="Arial Narrow" w:hAnsi="Arial Narrow"/>
              </w:rPr>
              <w:br/>
              <w:t>Liczba nowatorskich rozwiązań w obszarze pomocy społecznej [szt.].</w:t>
            </w:r>
            <w:r w:rsidRPr="008204E9">
              <w:rPr>
                <w:rFonts w:ascii="Arial Narrow" w:hAnsi="Arial Narrow"/>
              </w:rPr>
              <w:br/>
              <w:t>Udział beneficjentów środowiskowej pomocy społecznej w liczbie ludności ogółem [%].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8204E9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8204E9">
              <w:rPr>
                <w:rFonts w:ascii="Arial Narrow" w:hAnsi="Arial Narrow"/>
              </w:rPr>
              <w:t xml:space="preserve">Cel </w:t>
            </w:r>
            <w:r w:rsidRPr="008204E9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6665" w:type="dxa"/>
            <w:shd w:val="clear" w:color="auto" w:fill="D5DCE4"/>
            <w:vAlign w:val="center"/>
          </w:tcPr>
          <w:p w:rsidR="00DB6FB2" w:rsidRPr="008204E9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8204E9">
              <w:rPr>
                <w:rFonts w:ascii="Arial Narrow" w:hAnsi="Arial Narrow"/>
                <w:b/>
              </w:rPr>
              <w:t xml:space="preserve">I.4. </w:t>
            </w:r>
            <w:r w:rsidR="00DC653C" w:rsidRPr="00DC653C">
              <w:rPr>
                <w:rFonts w:ascii="Arial Narrow" w:hAnsi="Arial Narrow"/>
                <w:b/>
              </w:rPr>
              <w:t>Rozwój infrastruktury zdrowotnej, usług zdrowotnych i profilaktyki zdrowia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Obszar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problemowy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2F5300">
              <w:rPr>
                <w:rFonts w:ascii="Arial Narrow" w:hAnsi="Arial Narrow"/>
              </w:rPr>
              <w:t>Starzejące się społeczeństwo.</w:t>
            </w:r>
            <w:r w:rsidRPr="002F5300">
              <w:rPr>
                <w:rFonts w:ascii="Arial Narrow" w:hAnsi="Arial Narrow"/>
              </w:rPr>
              <w:br/>
              <w:t xml:space="preserve">Słaby system zabezpieczenia zdrowotnego mieszkańców Gminy </w:t>
            </w:r>
            <w:r w:rsidR="00DC653C">
              <w:rPr>
                <w:rFonts w:ascii="Arial Narrow" w:hAnsi="Arial Narrow"/>
              </w:rPr>
              <w:t>Kiwity</w:t>
            </w:r>
            <w:r w:rsidRPr="002F5300">
              <w:rPr>
                <w:rFonts w:ascii="Arial Narrow" w:hAnsi="Arial Narrow"/>
              </w:rPr>
              <w:t xml:space="preserve"> w zakresie poradnictwa i opieki specjalistycznej.</w:t>
            </w:r>
            <w:r w:rsidRPr="002F5300">
              <w:rPr>
                <w:rFonts w:ascii="Arial Narrow" w:hAnsi="Arial Narrow"/>
              </w:rPr>
              <w:br/>
              <w:t>Utrudniony dostęp do opieki zdrowotnej mieszkańców obszarów wiejskich.</w:t>
            </w:r>
            <w:r w:rsidRPr="002F5300">
              <w:rPr>
                <w:rFonts w:ascii="Arial Narrow" w:hAnsi="Arial Narrow"/>
              </w:rPr>
              <w:br/>
              <w:t>Niedostateczna ilość usług prozdrowotnych, niska świadomość zdrowotna mieszkańców.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Kierunki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działań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CD2B71" w:rsidRDefault="00DB6FB2" w:rsidP="00E61703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Arial Narrow" w:hAnsi="Arial Narrow"/>
              </w:rPr>
            </w:pPr>
            <w:r w:rsidRPr="00CD2B71">
              <w:rPr>
                <w:rFonts w:ascii="Arial Narrow" w:hAnsi="Arial Narrow"/>
              </w:rPr>
              <w:t>Tworzenie sprzyjających warunków do rozwoju podstawowej i specjalistycznej opieki zdrowotnej,</w:t>
            </w:r>
          </w:p>
          <w:p w:rsidR="00DB6FB2" w:rsidRPr="00CD2B71" w:rsidRDefault="00A54816" w:rsidP="00E61703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Budowa i wyposażenie ośrodka zdrowia,</w:t>
            </w:r>
          </w:p>
          <w:p w:rsidR="00DB6FB2" w:rsidRPr="00CD2B71" w:rsidRDefault="00DB6FB2" w:rsidP="00E61703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Arial Narrow" w:hAnsi="Arial Narrow"/>
              </w:rPr>
            </w:pPr>
            <w:r w:rsidRPr="00CD2B71">
              <w:rPr>
                <w:rFonts w:ascii="Arial Narrow" w:hAnsi="Arial Narrow"/>
              </w:rPr>
              <w:t>Wspieranie i upowszechnianie usług ochrony zdrowia, profilaktyki zdrowotnej, w tym szczepień,</w:t>
            </w:r>
          </w:p>
          <w:p w:rsidR="00DB6FB2" w:rsidRPr="00CD2B71" w:rsidRDefault="00DB6FB2" w:rsidP="00E61703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Arial Narrow" w:hAnsi="Arial Narrow"/>
              </w:rPr>
            </w:pPr>
            <w:r w:rsidRPr="00CD2B71">
              <w:rPr>
                <w:rFonts w:ascii="Arial Narrow" w:hAnsi="Arial Narrow"/>
              </w:rPr>
              <w:t>Poprawa dostępu mieszkańców do usług medycznych poprzez funkcjonowanie form profilaktyki o charakterze niestacjonarnym,</w:t>
            </w:r>
          </w:p>
          <w:p w:rsidR="00DB6FB2" w:rsidRPr="00CD2B71" w:rsidRDefault="00DB6FB2" w:rsidP="00E61703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Arial Narrow" w:hAnsi="Arial Narrow"/>
              </w:rPr>
            </w:pPr>
            <w:r w:rsidRPr="00CD2B71">
              <w:rPr>
                <w:rFonts w:ascii="Arial Narrow" w:hAnsi="Arial Narrow"/>
              </w:rPr>
              <w:t>Rozwój profilaktyki zdrowotnej w placówkach oświatowych,</w:t>
            </w:r>
          </w:p>
          <w:p w:rsidR="00DB6FB2" w:rsidRPr="00CD2B71" w:rsidRDefault="00DB6FB2" w:rsidP="00E61703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Arial Narrow" w:hAnsi="Arial Narrow"/>
              </w:rPr>
            </w:pPr>
            <w:r w:rsidRPr="00CD2B71">
              <w:rPr>
                <w:rFonts w:ascii="Arial Narrow" w:hAnsi="Arial Narrow"/>
              </w:rPr>
              <w:t>Promowanie zdrowia, w tym aktywnego wypoczynku, rekreacji, zdrowego odżywiania, ekologii w życiu codziennym.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lastRenderedPageBreak/>
              <w:t>Podmioty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odpowiedzialne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CD2B7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A5481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Partnerzy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1154D6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055D1E">
              <w:rPr>
                <w:rFonts w:ascii="Arial Narrow" w:hAnsi="Arial Narrow"/>
              </w:rPr>
              <w:t>Jednostki organizacyjne Gminy</w:t>
            </w:r>
          </w:p>
          <w:p w:rsidR="00DB6FB2" w:rsidRPr="00055D1E" w:rsidRDefault="001154D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Powiat lidzbarski</w:t>
            </w:r>
            <w:r w:rsidR="00DB6FB2" w:rsidRPr="00055D1E">
              <w:rPr>
                <w:rFonts w:ascii="Arial Narrow" w:hAnsi="Arial Narrow"/>
              </w:rPr>
              <w:br/>
              <w:t>Organizacje pozarządowe</w:t>
            </w:r>
            <w:r w:rsidR="00DB6FB2" w:rsidRPr="00055D1E">
              <w:rPr>
                <w:rFonts w:ascii="Arial Narrow" w:hAnsi="Arial Narrow"/>
              </w:rPr>
              <w:br/>
              <w:t>Instytucje ochrony zdrowia i zabezpieczenia społecznego, w tym podmioty prywatne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Zasięg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055D1E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A5481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Efekty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interwencji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055D1E">
              <w:rPr>
                <w:rFonts w:ascii="Arial Narrow" w:hAnsi="Arial Narrow"/>
              </w:rPr>
              <w:t>Poprawa zabezpieczenia medycznego i zdrowotności mieszkańców.</w:t>
            </w:r>
            <w:r w:rsidRPr="00055D1E">
              <w:rPr>
                <w:rFonts w:ascii="Arial Narrow" w:hAnsi="Arial Narrow"/>
              </w:rPr>
              <w:br/>
              <w:t>Podniesienie standardu świadczonych usług leczniczych.</w:t>
            </w:r>
            <w:r w:rsidRPr="00055D1E">
              <w:rPr>
                <w:rFonts w:ascii="Arial Narrow" w:hAnsi="Arial Narrow"/>
              </w:rPr>
              <w:br/>
              <w:t>Poprawa dostępności do usług medycznych o charakterze specjalistycznym.</w:t>
            </w:r>
            <w:r w:rsidRPr="00055D1E">
              <w:rPr>
                <w:rFonts w:ascii="Arial Narrow" w:hAnsi="Arial Narrow"/>
              </w:rPr>
              <w:br/>
              <w:t>Zwiększenie liczby ofert profilaktyki zdrowia, w tym infrastruktury i wydarzeń sprzyjających aktywnemu wypoczynkowi i rekreacji.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Wskaźniki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realizacji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A54816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E56E9">
              <w:rPr>
                <w:rFonts w:ascii="Arial Narrow" w:hAnsi="Arial Narrow"/>
              </w:rPr>
              <w:t>Liczba porad w ramach podstawowej i specjalistycznej opieki zdrowotnej [szt.]</w:t>
            </w:r>
          </w:p>
          <w:p w:rsidR="00DB6FB2" w:rsidRPr="00241C3F" w:rsidRDefault="00A5481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Liczba nowych obiektów opieki zdrowotnej </w:t>
            </w:r>
            <w:r w:rsidRPr="006E56E9">
              <w:rPr>
                <w:rFonts w:ascii="Arial Narrow" w:hAnsi="Arial Narrow"/>
              </w:rPr>
              <w:t>[szt.]</w:t>
            </w:r>
            <w:r w:rsidR="00DB6FB2" w:rsidRPr="006E56E9">
              <w:rPr>
                <w:rFonts w:ascii="Arial Narrow" w:hAnsi="Arial Narrow"/>
              </w:rPr>
              <w:br/>
              <w:t>Liczba podmiotów świadczących usługi ochrony i profilaktyki zdrowia [szt.].</w:t>
            </w:r>
            <w:r w:rsidR="00DB6FB2" w:rsidRPr="006E56E9">
              <w:rPr>
                <w:rFonts w:ascii="Arial Narrow" w:hAnsi="Arial Narrow"/>
              </w:rPr>
              <w:br/>
              <w:t>Liczba nowych programów /infrastruktury zdrowotnej, ochrony i profilaktyki zdrowia, w tym infrastruktury sportowej i sprzyjającej aktywnemu wypoczynkowi [szt.].</w:t>
            </w:r>
            <w:r w:rsidR="00DB6FB2" w:rsidRPr="006E56E9">
              <w:rPr>
                <w:rFonts w:ascii="Arial Narrow" w:hAnsi="Arial Narrow"/>
              </w:rPr>
              <w:br/>
              <w:t>Liczba wspartych ośrodków zdrowia [szt.].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Cel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operacyjny</w:t>
            </w:r>
          </w:p>
        </w:tc>
        <w:tc>
          <w:tcPr>
            <w:tcW w:w="6665" w:type="dxa"/>
            <w:shd w:val="clear" w:color="auto" w:fill="D5DCE4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D779FE">
              <w:rPr>
                <w:rFonts w:ascii="Arial Narrow" w:hAnsi="Arial Narrow"/>
                <w:b/>
              </w:rPr>
              <w:t xml:space="preserve">I.5. </w:t>
            </w:r>
            <w:r w:rsidR="00A54816" w:rsidRPr="00A54816">
              <w:rPr>
                <w:rFonts w:ascii="Arial Narrow" w:hAnsi="Arial Narrow"/>
                <w:b/>
              </w:rPr>
              <w:t>Nowoczesny i sprawny system edukacji oraz ciągłe podnoszenie jakości nauczania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Obszar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problemowy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1154D6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86AC7">
              <w:rPr>
                <w:rFonts w:ascii="Arial Narrow" w:hAnsi="Arial Narrow"/>
              </w:rPr>
              <w:t>Niezadowalające wyniki w nauce.</w:t>
            </w:r>
            <w:r w:rsidRPr="00E86AC7">
              <w:rPr>
                <w:rFonts w:ascii="Arial Narrow" w:hAnsi="Arial Narrow"/>
              </w:rPr>
              <w:br/>
              <w:t xml:space="preserve">Niezadowalający stan infrastruktury oświatowej w Gminie </w:t>
            </w:r>
            <w:r w:rsidR="001C37C6">
              <w:rPr>
                <w:rFonts w:ascii="Arial Narrow" w:hAnsi="Arial Narrow"/>
              </w:rPr>
              <w:t>Kiwity</w:t>
            </w:r>
            <w:r w:rsidRPr="00E86AC7">
              <w:rPr>
                <w:rFonts w:ascii="Arial Narrow" w:hAnsi="Arial Narrow"/>
              </w:rPr>
              <w:t xml:space="preserve"> i wyposażenia dydaktycznego placówek oświatowych.</w:t>
            </w:r>
          </w:p>
          <w:p w:rsidR="001154D6" w:rsidRDefault="001154D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Wysokie koszty funkcjonowania placówek dydaktycznych wynikające z funkcjonowania nieefektywnych źródeł zaopatrzenia w ciepło, prąd.</w:t>
            </w:r>
          </w:p>
          <w:p w:rsidR="00DB6FB2" w:rsidRPr="00241C3F" w:rsidRDefault="001154D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Słaby dostęp do </w:t>
            </w:r>
            <w:proofErr w:type="spellStart"/>
            <w:r>
              <w:rPr>
                <w:rFonts w:ascii="Arial Narrow" w:hAnsi="Arial Narrow"/>
              </w:rPr>
              <w:t>internetu</w:t>
            </w:r>
            <w:proofErr w:type="spellEnd"/>
            <w:r>
              <w:rPr>
                <w:rFonts w:ascii="Arial Narrow" w:hAnsi="Arial Narrow"/>
              </w:rPr>
              <w:t>.</w:t>
            </w:r>
            <w:r w:rsidR="00DB6FB2" w:rsidRPr="00E86AC7">
              <w:rPr>
                <w:rFonts w:ascii="Arial Narrow" w:hAnsi="Arial Narrow"/>
              </w:rPr>
              <w:br/>
            </w:r>
            <w:r w:rsidR="00A54816">
              <w:rPr>
                <w:rFonts w:ascii="Arial Narrow" w:hAnsi="Arial Narrow"/>
              </w:rPr>
              <w:t>Słaby dostęp do oferty</w:t>
            </w:r>
            <w:r w:rsidR="00DB6FB2" w:rsidRPr="00E86AC7">
              <w:rPr>
                <w:rFonts w:ascii="Arial Narrow" w:hAnsi="Arial Narrow"/>
              </w:rPr>
              <w:t xml:space="preserve"> kształcenia pozaszkolnego, zajęć pozalekcyjnych, zwłaszcza w zakresie nabywania kompetencji kluczowych i kompetencji cyfrowych.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Kierunki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lastRenderedPageBreak/>
              <w:t>działań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85756F" w:rsidRDefault="00DB6FB2" w:rsidP="00E61703">
            <w:pPr>
              <w:pStyle w:val="Tekstpodstawowy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5756F">
              <w:rPr>
                <w:rFonts w:ascii="Arial Narrow" w:hAnsi="Arial Narrow"/>
              </w:rPr>
              <w:lastRenderedPageBreak/>
              <w:t>Modernizacja, w tym termomodernizacja obiektów edukacyjnych,</w:t>
            </w:r>
          </w:p>
          <w:p w:rsidR="00DB6FB2" w:rsidRDefault="00DB6FB2" w:rsidP="00E61703">
            <w:pPr>
              <w:pStyle w:val="Tekstpodstawowy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5756F">
              <w:rPr>
                <w:rFonts w:ascii="Arial Narrow" w:hAnsi="Arial Narrow"/>
              </w:rPr>
              <w:lastRenderedPageBreak/>
              <w:t xml:space="preserve">Doposażenie placówek dydaktycznych w pomoce </w:t>
            </w:r>
            <w:proofErr w:type="spellStart"/>
            <w:r w:rsidRPr="0085756F">
              <w:rPr>
                <w:rFonts w:ascii="Arial Narrow" w:hAnsi="Arial Narrow"/>
              </w:rPr>
              <w:t>dydaktyczno</w:t>
            </w:r>
            <w:proofErr w:type="spellEnd"/>
            <w:r w:rsidRPr="0085756F">
              <w:rPr>
                <w:rFonts w:ascii="Arial Narrow" w:hAnsi="Arial Narrow"/>
              </w:rPr>
              <w:t xml:space="preserve"> – naukowe,</w:t>
            </w:r>
          </w:p>
          <w:p w:rsidR="001154D6" w:rsidRPr="0085756F" w:rsidRDefault="001154D6" w:rsidP="00E61703">
            <w:pPr>
              <w:pStyle w:val="Tekstpodstawowy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Instalacja niskoemisyjnych źródeł ciepła i źródeł energii odnawialnej,</w:t>
            </w:r>
          </w:p>
          <w:p w:rsidR="00DB6FB2" w:rsidRPr="0085756F" w:rsidRDefault="00DB6FB2" w:rsidP="00E61703">
            <w:pPr>
              <w:pStyle w:val="Tekstpodstawowy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5756F">
              <w:rPr>
                <w:rFonts w:ascii="Arial Narrow" w:hAnsi="Arial Narrow"/>
              </w:rPr>
              <w:t>Doposażanie świetlic wiejskich w pomoce dydaktyczne, wyrównujące szanse edukacyjne dzieci na obszarach wiejskich,</w:t>
            </w:r>
          </w:p>
          <w:p w:rsidR="00DB6FB2" w:rsidRPr="0085756F" w:rsidRDefault="00DB6FB2" w:rsidP="00E61703">
            <w:pPr>
              <w:pStyle w:val="Tekstpodstawowy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5756F">
              <w:rPr>
                <w:rFonts w:ascii="Arial Narrow" w:hAnsi="Arial Narrow"/>
              </w:rPr>
              <w:t>Wdrożenie różnorodnych form zajęć pozalekcyjnych, pozaszkolnych, wspierających proces nauki i kształtujących kompetencje kluczowe oraz kompetencje cyfrowe,</w:t>
            </w:r>
          </w:p>
          <w:p w:rsidR="00DB6FB2" w:rsidRPr="0085756F" w:rsidRDefault="00DB6FB2" w:rsidP="00E61703">
            <w:pPr>
              <w:pStyle w:val="Tekstpodstawowy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5756F">
              <w:rPr>
                <w:rFonts w:ascii="Arial Narrow" w:hAnsi="Arial Narrow"/>
              </w:rPr>
              <w:t>Rozwój niestacjonarnych form edukacji,</w:t>
            </w:r>
          </w:p>
          <w:p w:rsidR="00DB6FB2" w:rsidRDefault="00DB6FB2" w:rsidP="00E61703">
            <w:pPr>
              <w:pStyle w:val="Tekstpodstawowy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 Narrow" w:hAnsi="Arial Narrow"/>
              </w:rPr>
            </w:pPr>
            <w:r w:rsidRPr="0085756F">
              <w:rPr>
                <w:rFonts w:ascii="Arial Narrow" w:hAnsi="Arial Narrow"/>
              </w:rPr>
              <w:t>Rozwój umiejętności i kwalifikacji zawodowych kadry dydaktycznej</w:t>
            </w:r>
            <w:r w:rsidR="001154D6">
              <w:rPr>
                <w:rFonts w:ascii="Arial Narrow" w:hAnsi="Arial Narrow"/>
              </w:rPr>
              <w:t>,</w:t>
            </w:r>
          </w:p>
          <w:p w:rsidR="001154D6" w:rsidRPr="0085756F" w:rsidRDefault="00C20538" w:rsidP="00E61703">
            <w:pPr>
              <w:pStyle w:val="Tekstpodstawowy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1154D6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 xml:space="preserve">prawa dostępu do </w:t>
            </w:r>
            <w:proofErr w:type="spellStart"/>
            <w:r>
              <w:rPr>
                <w:rFonts w:ascii="Arial Narrow" w:hAnsi="Arial Narrow"/>
              </w:rPr>
              <w:t>internetu</w:t>
            </w:r>
            <w:proofErr w:type="spellEnd"/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lastRenderedPageBreak/>
              <w:t>Podmioty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odpowiedzialne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85756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A5481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Partnerzy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85756F">
              <w:rPr>
                <w:rFonts w:ascii="Arial Narrow" w:hAnsi="Arial Narrow"/>
              </w:rPr>
              <w:t>Jednostki organizacyjne Gminy, w tym głównie placówki oświatowe</w:t>
            </w:r>
            <w:r>
              <w:rPr>
                <w:rFonts w:ascii="Arial Narrow" w:hAnsi="Arial Narrow"/>
              </w:rPr>
              <w:br/>
            </w:r>
            <w:r w:rsidRPr="0085756F">
              <w:rPr>
                <w:rFonts w:ascii="Arial Narrow" w:hAnsi="Arial Narrow"/>
              </w:rPr>
              <w:t>Organizacje pozarządowe</w:t>
            </w:r>
            <w:r>
              <w:rPr>
                <w:rFonts w:ascii="Arial Narrow" w:hAnsi="Arial Narrow"/>
              </w:rPr>
              <w:br/>
            </w:r>
            <w:r w:rsidRPr="0085756F">
              <w:rPr>
                <w:rFonts w:ascii="Arial Narrow" w:hAnsi="Arial Narrow"/>
              </w:rPr>
              <w:t>Instytucje i placówki kształcenia zawodowego</w:t>
            </w:r>
          </w:p>
          <w:p w:rsidR="001154D6" w:rsidRPr="0085756F" w:rsidRDefault="001154D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Samorząd Województwa Warmińsko – Mazurskiego w zakresie dostępności do </w:t>
            </w:r>
            <w:proofErr w:type="spellStart"/>
            <w:r>
              <w:rPr>
                <w:rFonts w:ascii="Arial Narrow" w:hAnsi="Arial Narrow"/>
              </w:rPr>
              <w:t>internetu</w:t>
            </w:r>
            <w:proofErr w:type="spellEnd"/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Zasięg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A5481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Efekty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interwencji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78130B">
              <w:rPr>
                <w:rFonts w:ascii="Arial Narrow" w:hAnsi="Arial Narrow"/>
              </w:rPr>
              <w:t>Wzrost jakości nauczania w placówkach oświatowych</w:t>
            </w:r>
            <w:r w:rsidR="00836F84">
              <w:rPr>
                <w:rFonts w:ascii="Arial Narrow" w:hAnsi="Arial Narrow"/>
              </w:rPr>
              <w:t xml:space="preserve"> w tym poprzez zastosowanie nowoczesnych metod nauczania </w:t>
            </w:r>
            <w:r w:rsidRPr="0078130B">
              <w:rPr>
                <w:rFonts w:ascii="Arial Narrow" w:hAnsi="Arial Narrow"/>
              </w:rPr>
              <w:t>.</w:t>
            </w:r>
            <w:r w:rsidRPr="0078130B">
              <w:rPr>
                <w:rFonts w:ascii="Arial Narrow" w:hAnsi="Arial Narrow"/>
              </w:rPr>
              <w:br/>
              <w:t>Wysokie wyniki w nauce.</w:t>
            </w:r>
            <w:r w:rsidRPr="0078130B">
              <w:rPr>
                <w:rFonts w:ascii="Arial Narrow" w:hAnsi="Arial Narrow"/>
              </w:rPr>
              <w:br/>
              <w:t>Wzrost umiejętności kluczowych, w tym umiejętności radzenia sobie w życiu uczniów każdego szczebla.</w:t>
            </w:r>
            <w:r w:rsidRPr="0078130B">
              <w:rPr>
                <w:rFonts w:ascii="Arial Narrow" w:hAnsi="Arial Narrow"/>
              </w:rPr>
              <w:br/>
              <w:t>Trwała współpraca między placówkami oświatowymi i innymi instytucjami zabezpieczającymi potrzeby społeczne mieszkańców.</w:t>
            </w:r>
            <w:r w:rsidRPr="0078130B">
              <w:rPr>
                <w:rFonts w:ascii="Arial Narrow" w:hAnsi="Arial Narrow"/>
              </w:rPr>
              <w:br/>
              <w:t>Dostosowanie oferty edukacyjnej do wymagań gospodarki i rynku pracy.</w:t>
            </w:r>
            <w:r w:rsidRPr="0078130B">
              <w:rPr>
                <w:rFonts w:ascii="Arial Narrow" w:hAnsi="Arial Narrow"/>
              </w:rPr>
              <w:br/>
              <w:t>Zatrzymanie ujemnego wskaźnika migracji i odpływu ludności.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Wskaźniki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realizacji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831BB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831BB1">
              <w:rPr>
                <w:rFonts w:ascii="Arial Narrow" w:hAnsi="Arial Narrow"/>
              </w:rPr>
              <w:t>Liczba podmiotów / placówek edukacyjnych dysponujących ulepszoną bazą dydaktyczną [szt.].</w:t>
            </w:r>
            <w:r>
              <w:rPr>
                <w:rFonts w:ascii="Arial Narrow" w:hAnsi="Arial Narrow"/>
              </w:rPr>
              <w:br/>
            </w:r>
            <w:r w:rsidRPr="00831BB1">
              <w:rPr>
                <w:rFonts w:ascii="Arial Narrow" w:hAnsi="Arial Narrow"/>
              </w:rPr>
              <w:t>Liczba nowych ofert edukacji pozalekcyjnej i pozaszkolnej [szt.].</w:t>
            </w:r>
            <w:r w:rsidRPr="00831BB1">
              <w:rPr>
                <w:rFonts w:ascii="Arial Narrow" w:hAnsi="Arial Narrow"/>
              </w:rPr>
              <w:br/>
              <w:t>Liczba nauczycieli, którzy ukończyli szkolenie w zakresie kształtowania kompetencji uczniów [liczba osób].</w:t>
            </w:r>
            <w:r w:rsidRPr="00831BB1">
              <w:rPr>
                <w:rFonts w:ascii="Arial Narrow" w:hAnsi="Arial Narrow"/>
              </w:rPr>
              <w:br/>
              <w:t>Wyniki egzaminów ósmoklasisty i egzaminów maturalnych [%].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Cel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operacyjny</w:t>
            </w:r>
          </w:p>
        </w:tc>
        <w:tc>
          <w:tcPr>
            <w:tcW w:w="6665" w:type="dxa"/>
            <w:shd w:val="clear" w:color="auto" w:fill="D5DCE4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184454">
              <w:rPr>
                <w:rFonts w:ascii="Arial Narrow" w:hAnsi="Arial Narrow"/>
                <w:b/>
              </w:rPr>
              <w:t>I.6. Zachowanie dziedzictwa kulturowego i przyrodniczego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Obszar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problemowy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184454">
              <w:rPr>
                <w:rFonts w:ascii="Arial Narrow" w:hAnsi="Arial Narrow"/>
              </w:rPr>
              <w:t>Wysoki poziom degradacji i niedoinwestowania obiektów cennych kulturowo i przyrodniczo, w tym zabytków.</w:t>
            </w:r>
            <w:r w:rsidRPr="00184454">
              <w:rPr>
                <w:rFonts w:ascii="Arial Narrow" w:hAnsi="Arial Narrow"/>
              </w:rPr>
              <w:br/>
              <w:t>Wysoki poziom degradacji obiektów cennych kulturowo należących do osób prywatnych.</w:t>
            </w:r>
            <w:r w:rsidRPr="00184454">
              <w:rPr>
                <w:rFonts w:ascii="Arial Narrow" w:hAnsi="Arial Narrow"/>
              </w:rPr>
              <w:br/>
              <w:t xml:space="preserve">Odpływ ludności i niezbędność kreowania oferty spędzania czasu </w:t>
            </w:r>
            <w:r w:rsidRPr="00184454">
              <w:rPr>
                <w:rFonts w:ascii="Arial Narrow" w:hAnsi="Arial Narrow"/>
              </w:rPr>
              <w:lastRenderedPageBreak/>
              <w:t>wolnego.</w:t>
            </w:r>
            <w:r w:rsidRPr="00184454">
              <w:rPr>
                <w:rFonts w:ascii="Arial Narrow" w:hAnsi="Arial Narrow"/>
              </w:rPr>
              <w:br/>
              <w:t>Niedostateczny poziom utożsamiania się mieszkańców z Gminą i jej historią, tożsamością.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lastRenderedPageBreak/>
              <w:t xml:space="preserve">Kierunki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działań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3A404E" w:rsidRDefault="00DB6FB2" w:rsidP="00E61703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A404E">
              <w:rPr>
                <w:rFonts w:ascii="Arial Narrow" w:hAnsi="Arial Narrow" w:cs="Arial"/>
                <w:bCs/>
                <w:sz w:val="24"/>
                <w:szCs w:val="24"/>
              </w:rPr>
              <w:t>Poprawa stanu i sposobu użytkowania zabytków i miejsc cennych kulturowo, w tym oznakowanie  turystycznie miejsc cennych przyrodniczo i kulturowo,</w:t>
            </w:r>
          </w:p>
          <w:p w:rsidR="00DB6FB2" w:rsidRPr="003A404E" w:rsidRDefault="00DB6FB2" w:rsidP="00E61703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A404E">
              <w:rPr>
                <w:rFonts w:ascii="Arial Narrow" w:hAnsi="Arial Narrow" w:cs="Arial"/>
                <w:bCs/>
                <w:sz w:val="24"/>
                <w:szCs w:val="24"/>
              </w:rPr>
              <w:t>Wdrożenie skutecznych instrumentów wykorzystania dziedzictwa  kulturowego do rozwoju gospodarczego gminy,</w:t>
            </w:r>
          </w:p>
          <w:p w:rsidR="00DB6FB2" w:rsidRPr="003A404E" w:rsidRDefault="00DB6FB2" w:rsidP="00E61703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A404E">
              <w:rPr>
                <w:rFonts w:ascii="Arial Narrow" w:hAnsi="Arial Narrow" w:cs="Arial"/>
                <w:bCs/>
                <w:sz w:val="24"/>
                <w:szCs w:val="24"/>
              </w:rPr>
              <w:t>Poprawa jakości infrastruktury zabytkowej i cennej kulturowo należącej do prywatnych inwestorów, w tym w zakresie nowych funkcji użytkowych,</w:t>
            </w:r>
          </w:p>
          <w:p w:rsidR="00DB6FB2" w:rsidRPr="003A404E" w:rsidRDefault="00DB6FB2" w:rsidP="00E61703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A404E">
              <w:rPr>
                <w:rFonts w:ascii="Arial Narrow" w:hAnsi="Arial Narrow" w:cs="Arial"/>
                <w:bCs/>
                <w:sz w:val="24"/>
                <w:szCs w:val="24"/>
              </w:rPr>
              <w:t>Rewitalizacja obiektów sakralnych</w:t>
            </w:r>
            <w:r w:rsidR="00836F84">
              <w:rPr>
                <w:rFonts w:ascii="Arial Narrow" w:hAnsi="Arial Narrow" w:cs="Arial"/>
                <w:bCs/>
                <w:sz w:val="24"/>
                <w:szCs w:val="24"/>
              </w:rPr>
              <w:t xml:space="preserve"> i zabytków ruchomych,</w:t>
            </w:r>
          </w:p>
          <w:p w:rsidR="00DB6FB2" w:rsidRPr="003A404E" w:rsidRDefault="00DB6FB2" w:rsidP="00E61703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A404E">
              <w:rPr>
                <w:rFonts w:ascii="Arial Narrow" w:hAnsi="Arial Narrow" w:cs="Arial"/>
                <w:bCs/>
                <w:sz w:val="24"/>
                <w:szCs w:val="24"/>
              </w:rPr>
              <w:t>Wzrost aktywności społecznej w obszarze dziedzictwa kulturowego i przyrodniczego, zwłaszcza w zakresie uczestnictwa w kulturze i aktywnych formach spędzania czasu wolnego:</w:t>
            </w:r>
          </w:p>
          <w:p w:rsidR="00DB6FB2" w:rsidRPr="003A404E" w:rsidRDefault="00DB6FB2" w:rsidP="00E61703">
            <w:pPr>
              <w:pStyle w:val="Akapitzlist"/>
              <w:widowControl w:val="0"/>
              <w:suppressAutoHyphens/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A404E">
              <w:rPr>
                <w:rFonts w:ascii="Arial Narrow" w:hAnsi="Arial Narrow"/>
                <w:sz w:val="24"/>
                <w:szCs w:val="24"/>
              </w:rPr>
              <w:t>- podniesienie jakości oferty kulturalnej poprzez modernizację i wyposażenie infrastruktury,</w:t>
            </w:r>
          </w:p>
          <w:p w:rsidR="00DB6FB2" w:rsidRPr="003A404E" w:rsidRDefault="00DB6FB2" w:rsidP="00E61703">
            <w:pPr>
              <w:pStyle w:val="Akapitzlist"/>
              <w:widowControl w:val="0"/>
              <w:suppressAutoHyphens/>
              <w:spacing w:after="0"/>
              <w:jc w:val="both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A404E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3A404E">
              <w:rPr>
                <w:rFonts w:ascii="Arial Narrow" w:hAnsi="Arial Narrow"/>
                <w:sz w:val="24"/>
                <w:szCs w:val="24"/>
                <w:lang w:eastAsia="pl-PL"/>
              </w:rPr>
              <w:t>budowa infrastruktury sportowej i rekreacyjnej, w tym na obszarach wiejskich,</w:t>
            </w:r>
          </w:p>
          <w:p w:rsidR="00DB6FB2" w:rsidRPr="003A404E" w:rsidRDefault="00DB6FB2" w:rsidP="00E61703">
            <w:pPr>
              <w:pStyle w:val="Akapitzlist"/>
              <w:widowControl w:val="0"/>
              <w:suppressAutoHyphens/>
              <w:spacing w:after="0"/>
              <w:jc w:val="both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A404E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3A404E">
              <w:rPr>
                <w:rFonts w:ascii="Arial Narrow" w:hAnsi="Arial Narrow"/>
                <w:sz w:val="24"/>
                <w:szCs w:val="24"/>
                <w:lang w:eastAsia="pl-PL"/>
              </w:rPr>
              <w:t>rozwój inicjatyw kulturalnych i sportowych o charakterze społecznym, inicjowanych przez mieszkańców,</w:t>
            </w:r>
          </w:p>
          <w:p w:rsidR="00DB6FB2" w:rsidRPr="003A404E" w:rsidRDefault="00DB6FB2" w:rsidP="00E61703">
            <w:pPr>
              <w:pStyle w:val="Akapitzlist"/>
              <w:widowControl w:val="0"/>
              <w:suppressAutoHyphens/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A404E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3A404E">
              <w:rPr>
                <w:rFonts w:ascii="Arial Narrow" w:hAnsi="Arial Narrow"/>
                <w:sz w:val="24"/>
                <w:szCs w:val="24"/>
                <w:lang w:eastAsia="pl-PL"/>
              </w:rPr>
              <w:t>działania promujące aktywny udział w kulturze,</w:t>
            </w:r>
          </w:p>
          <w:p w:rsidR="00DB6FB2" w:rsidRPr="003A404E" w:rsidRDefault="00DB6FB2" w:rsidP="00E61703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A404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zrównoważone zagospodarowanie przestrzeni przyrodniczych gminy </w:t>
            </w:r>
            <w:r w:rsidR="00A54816">
              <w:rPr>
                <w:rFonts w:ascii="Arial Narrow" w:hAnsi="Arial Narrow"/>
                <w:sz w:val="24"/>
                <w:szCs w:val="24"/>
                <w:lang w:eastAsia="pl-PL"/>
              </w:rPr>
              <w:t>Kiwity</w:t>
            </w:r>
            <w:r w:rsidRPr="003A404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do tworzenia wysokiej jakości oferty kulturalnej, sportowej, rekreacyjnej i turystycznej.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Podmioty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odpowiedzialne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A5481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Partnerzy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6043AF">
              <w:rPr>
                <w:rFonts w:ascii="Arial Narrow" w:hAnsi="Arial Narrow"/>
              </w:rPr>
              <w:t>Jednostki organizacyjne Gminy</w:t>
            </w:r>
            <w:r w:rsidRPr="006043AF">
              <w:rPr>
                <w:rFonts w:ascii="Arial Narrow" w:hAnsi="Arial Narrow"/>
              </w:rPr>
              <w:br/>
              <w:t>Instytucj</w:t>
            </w:r>
            <w:r w:rsidR="00A54816">
              <w:rPr>
                <w:rFonts w:ascii="Arial Narrow" w:hAnsi="Arial Narrow"/>
              </w:rPr>
              <w:t>a</w:t>
            </w:r>
            <w:r w:rsidRPr="006043AF">
              <w:rPr>
                <w:rFonts w:ascii="Arial Narrow" w:hAnsi="Arial Narrow"/>
              </w:rPr>
              <w:t xml:space="preserve"> Kultury</w:t>
            </w:r>
            <w:r w:rsidRPr="006043AF">
              <w:rPr>
                <w:rFonts w:ascii="Arial Narrow" w:hAnsi="Arial Narrow"/>
              </w:rPr>
              <w:br/>
              <w:t>Organizacje pozarządowe</w:t>
            </w:r>
            <w:r w:rsidR="00836F84">
              <w:rPr>
                <w:rFonts w:ascii="Arial Narrow" w:hAnsi="Arial Narrow"/>
              </w:rPr>
              <w:t>, Instytucje kościelne</w:t>
            </w:r>
            <w:r w:rsidRPr="006043AF">
              <w:rPr>
                <w:rFonts w:ascii="Arial Narrow" w:hAnsi="Arial Narrow"/>
              </w:rPr>
              <w:br/>
              <w:t xml:space="preserve">Prywatni inwestorzy 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Zasięg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>Gmina</w:t>
            </w:r>
            <w:r w:rsidR="00A54816">
              <w:rPr>
                <w:rFonts w:ascii="Arial Narrow" w:hAnsi="Arial Narrow"/>
              </w:rPr>
              <w:t xml:space="preserve"> 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Efekty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interwencji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A54816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C47BF">
              <w:rPr>
                <w:rFonts w:ascii="Arial Narrow" w:hAnsi="Arial Narrow"/>
              </w:rPr>
              <w:t xml:space="preserve">Zachowanie i popularyzacja walorów dziedzictwa kulturowego i przyrodniczego wśród mieszkańców Gminy </w:t>
            </w:r>
            <w:r w:rsidR="00A54816">
              <w:rPr>
                <w:rFonts w:ascii="Arial Narrow" w:hAnsi="Arial Narrow"/>
              </w:rPr>
              <w:t>Kiwity</w:t>
            </w:r>
            <w:r w:rsidRPr="004C47BF">
              <w:rPr>
                <w:rFonts w:ascii="Arial Narrow" w:hAnsi="Arial Narrow"/>
              </w:rPr>
              <w:t>.</w:t>
            </w:r>
            <w:r w:rsidRPr="004C47BF">
              <w:rPr>
                <w:rFonts w:ascii="Arial Narrow" w:hAnsi="Arial Narrow"/>
              </w:rPr>
              <w:br/>
              <w:t xml:space="preserve">Zwiększenie atrakcyjności zamieszkania i poziomu tożsamości mieszkańców Gminy </w:t>
            </w:r>
            <w:r w:rsidR="00A54816">
              <w:rPr>
                <w:rFonts w:ascii="Arial Narrow" w:hAnsi="Arial Narrow"/>
              </w:rPr>
              <w:t>Kiwity</w:t>
            </w:r>
            <w:r w:rsidRPr="004C47BF">
              <w:rPr>
                <w:rFonts w:ascii="Arial Narrow" w:hAnsi="Arial Narrow"/>
              </w:rPr>
              <w:br/>
              <w:t xml:space="preserve">Zwiększenie atrakcyjności turystycznej Gminy </w:t>
            </w:r>
            <w:r w:rsidR="00A54816">
              <w:rPr>
                <w:rFonts w:ascii="Arial Narrow" w:hAnsi="Arial Narrow"/>
              </w:rPr>
              <w:t>Kiwity</w:t>
            </w:r>
          </w:p>
          <w:p w:rsidR="00A54816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C47BF">
              <w:rPr>
                <w:rFonts w:ascii="Arial Narrow" w:hAnsi="Arial Narrow"/>
              </w:rPr>
              <w:t xml:space="preserve">Rozwinięcie świadomości kulturowej i aktywności mieszkańców w korzystaniu z oferty kulturalnej </w:t>
            </w:r>
            <w:r w:rsidR="00A54816">
              <w:rPr>
                <w:rFonts w:ascii="Arial Narrow" w:hAnsi="Arial Narrow"/>
              </w:rPr>
              <w:t>Kiwity</w:t>
            </w:r>
          </w:p>
          <w:p w:rsidR="00A54816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C47BF">
              <w:rPr>
                <w:rFonts w:ascii="Arial Narrow" w:hAnsi="Arial Narrow"/>
              </w:rPr>
              <w:t xml:space="preserve">Zwiększenie </w:t>
            </w:r>
            <w:r w:rsidR="00A54816">
              <w:rPr>
                <w:rFonts w:ascii="Arial Narrow" w:hAnsi="Arial Narrow"/>
              </w:rPr>
              <w:t xml:space="preserve">dostępności bazy </w:t>
            </w:r>
            <w:r w:rsidRPr="004C47BF">
              <w:rPr>
                <w:rFonts w:ascii="Arial Narrow" w:hAnsi="Arial Narrow"/>
              </w:rPr>
              <w:t xml:space="preserve">rekreacyjno-sportowej i wykorzystania walorów przyrodniczych </w:t>
            </w:r>
          </w:p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4C47BF">
              <w:rPr>
                <w:rFonts w:ascii="Arial Narrow" w:hAnsi="Arial Narrow"/>
              </w:rPr>
              <w:t>Funkcjonowanie oferty czasu wolnego dla każdej gry wiekowej.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Wskaźniki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lastRenderedPageBreak/>
              <w:t>realizacji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262BCA">
              <w:rPr>
                <w:rFonts w:ascii="Arial Narrow" w:hAnsi="Arial Narrow"/>
              </w:rPr>
              <w:lastRenderedPageBreak/>
              <w:t xml:space="preserve">Liczba obiektów kulturalnych/zabytków (zmodernizowanych/ nowych) </w:t>
            </w:r>
            <w:r w:rsidRPr="00262BCA">
              <w:rPr>
                <w:rFonts w:ascii="Arial Narrow" w:hAnsi="Arial Narrow"/>
              </w:rPr>
              <w:lastRenderedPageBreak/>
              <w:t>[szt.].</w:t>
            </w:r>
            <w:r w:rsidRPr="00262BCA">
              <w:rPr>
                <w:rFonts w:ascii="Arial Narrow" w:hAnsi="Arial Narrow"/>
              </w:rPr>
              <w:br/>
              <w:t>Liczba przestrzeni i obiektów rekreacyjnych, turystycznych, sportowych (zmodernizowanych/ nowych) [szt.].</w:t>
            </w:r>
            <w:r w:rsidRPr="00262BCA">
              <w:rPr>
                <w:rFonts w:ascii="Arial Narrow" w:hAnsi="Arial Narrow"/>
              </w:rPr>
              <w:br/>
              <w:t>Liczba imprez kulturalnych [szt.].</w:t>
            </w:r>
            <w:r w:rsidRPr="00262BCA">
              <w:rPr>
                <w:rFonts w:ascii="Arial Narrow" w:hAnsi="Arial Narrow"/>
              </w:rPr>
              <w:br/>
              <w:t>Liczba imprez turystycznych, rekreacyjnych i sportowych na terenie gminy [szt.].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lastRenderedPageBreak/>
              <w:t xml:space="preserve">Cel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operacyjny</w:t>
            </w:r>
          </w:p>
        </w:tc>
        <w:tc>
          <w:tcPr>
            <w:tcW w:w="6665" w:type="dxa"/>
            <w:shd w:val="clear" w:color="auto" w:fill="D5DCE4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38206D">
              <w:rPr>
                <w:rFonts w:ascii="Arial Narrow" w:hAnsi="Arial Narrow"/>
                <w:b/>
              </w:rPr>
              <w:t>I.7. Wzmacnianie więzi lokalnych i regionalnych, w tym instytucjonalnych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Obszar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problemowy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5E1E1F" w:rsidRDefault="00DB6FB2" w:rsidP="00E61703">
            <w:pPr>
              <w:pStyle w:val="Tekstpodstawowy"/>
              <w:spacing w:after="0" w:line="276" w:lineRule="auto"/>
              <w:jc w:val="both"/>
              <w:rPr>
                <w:rFonts w:ascii="Arial Narrow" w:hAnsi="Arial Narrow"/>
              </w:rPr>
            </w:pPr>
            <w:r w:rsidRPr="005E1E1F">
              <w:rPr>
                <w:rFonts w:ascii="Arial Narrow" w:hAnsi="Arial Narrow"/>
              </w:rPr>
              <w:t>Niedostateczne kompetencje i zakresy zadań własnych do rozwiązywania problemów w obszarze:</w:t>
            </w:r>
          </w:p>
          <w:p w:rsidR="00DB6FB2" w:rsidRPr="005E1E1F" w:rsidRDefault="00DB6FB2" w:rsidP="00E61703">
            <w:pPr>
              <w:pStyle w:val="Tekstpodstawowy"/>
              <w:spacing w:after="0" w:line="276" w:lineRule="auto"/>
              <w:jc w:val="both"/>
              <w:rPr>
                <w:rFonts w:ascii="Arial Narrow" w:hAnsi="Arial Narrow"/>
              </w:rPr>
            </w:pPr>
            <w:r w:rsidRPr="005E1E1F">
              <w:rPr>
                <w:rFonts w:ascii="Arial Narrow" w:hAnsi="Arial Narrow"/>
              </w:rPr>
              <w:t>- niedostatecznego poziomu kapitału społecznego,</w:t>
            </w:r>
          </w:p>
          <w:p w:rsidR="00DB6FB2" w:rsidRPr="005E1E1F" w:rsidRDefault="00DB6FB2" w:rsidP="00E61703">
            <w:pPr>
              <w:pStyle w:val="Tekstpodstawowy"/>
              <w:spacing w:after="0" w:line="276" w:lineRule="auto"/>
              <w:jc w:val="both"/>
              <w:rPr>
                <w:rFonts w:ascii="Arial Narrow" w:hAnsi="Arial Narrow"/>
              </w:rPr>
            </w:pPr>
            <w:r w:rsidRPr="005E1E1F">
              <w:rPr>
                <w:rFonts w:ascii="Arial Narrow" w:hAnsi="Arial Narrow"/>
              </w:rPr>
              <w:t>- niskiego poziomu przedsiębiorczości,</w:t>
            </w:r>
          </w:p>
          <w:p w:rsidR="00DB6FB2" w:rsidRPr="005E1E1F" w:rsidRDefault="00DB6FB2" w:rsidP="00E61703">
            <w:pPr>
              <w:pStyle w:val="Tekstpodstawowy"/>
              <w:spacing w:after="0" w:line="276" w:lineRule="auto"/>
              <w:jc w:val="both"/>
              <w:rPr>
                <w:rFonts w:ascii="Arial Narrow" w:hAnsi="Arial Narrow"/>
              </w:rPr>
            </w:pPr>
            <w:r w:rsidRPr="005E1E1F">
              <w:rPr>
                <w:rFonts w:ascii="Arial Narrow" w:hAnsi="Arial Narrow"/>
              </w:rPr>
              <w:t>- niskiej aktywności społecznej, w tym organizacji pozarządowych,</w:t>
            </w:r>
          </w:p>
          <w:p w:rsidR="00DB6FB2" w:rsidRPr="00241C3F" w:rsidRDefault="00DB6FB2" w:rsidP="00E61703">
            <w:pPr>
              <w:pStyle w:val="Tekstpodstawowy"/>
              <w:spacing w:after="0"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5E1E1F">
              <w:rPr>
                <w:rFonts w:ascii="Arial Narrow" w:hAnsi="Arial Narrow"/>
              </w:rPr>
              <w:t>- niewystarczających kompetencji kadry instytucji publicznych.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Kierunki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działań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FD71D6" w:rsidRDefault="00DB6FB2" w:rsidP="00E61703">
            <w:pPr>
              <w:pStyle w:val="Akapitzlist1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FD71D6">
              <w:rPr>
                <w:rFonts w:ascii="Arial Narrow" w:hAnsi="Arial Narrow" w:cs="Arial"/>
              </w:rPr>
              <w:t>Współpraca z regionami partnerskimi na rzecz wzmacniania kapitału społecznego i podnoszenia kompetencji mieszkańców i samorządu lokalnego.</w:t>
            </w:r>
          </w:p>
          <w:p w:rsidR="00DB6FB2" w:rsidRPr="00FD71D6" w:rsidRDefault="00DB6FB2" w:rsidP="00E61703">
            <w:pPr>
              <w:pStyle w:val="Akapitzlist1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FD71D6">
              <w:rPr>
                <w:rFonts w:ascii="Arial Narrow" w:hAnsi="Arial Narrow" w:cs="Arial"/>
              </w:rPr>
              <w:t>Wzrost skali działań partnerskich sprzyjających rozwojowi regionu.</w:t>
            </w:r>
          </w:p>
          <w:p w:rsidR="00DB6FB2" w:rsidRPr="00FD71D6" w:rsidRDefault="00DB6FB2" w:rsidP="00E61703">
            <w:pPr>
              <w:pStyle w:val="Akapitzlist1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FD71D6">
              <w:rPr>
                <w:rFonts w:ascii="Arial Narrow" w:hAnsi="Arial Narrow" w:cs="Arial"/>
              </w:rPr>
              <w:t>Współpraca z samorządami regionalnymi w zakresie inwestycji infrastrukturalnych o charakterze ponadgminnym.</w:t>
            </w:r>
          </w:p>
          <w:p w:rsidR="00460391" w:rsidRDefault="00DB6FB2" w:rsidP="00E61703">
            <w:pPr>
              <w:pStyle w:val="Akapitzlist1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FD71D6">
              <w:rPr>
                <w:rFonts w:ascii="Arial Narrow" w:hAnsi="Arial Narrow" w:cs="Arial"/>
              </w:rPr>
              <w:t xml:space="preserve">Optymalne wykorzystanie przynależności Gminy </w:t>
            </w:r>
            <w:r w:rsidR="00A54816">
              <w:rPr>
                <w:rFonts w:ascii="Arial Narrow" w:hAnsi="Arial Narrow" w:cs="Arial"/>
              </w:rPr>
              <w:t>Kiwity</w:t>
            </w:r>
            <w:r w:rsidRPr="00FD71D6">
              <w:rPr>
                <w:rFonts w:ascii="Arial Narrow" w:hAnsi="Arial Narrow" w:cs="Arial"/>
              </w:rPr>
              <w:t xml:space="preserve"> do organizacji ponadlokalnych</w:t>
            </w:r>
          </w:p>
          <w:p w:rsidR="00DB6FB2" w:rsidRPr="00FD71D6" w:rsidRDefault="00DB6FB2" w:rsidP="00E61703">
            <w:pPr>
              <w:pStyle w:val="Akapitzlist1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FD71D6">
              <w:rPr>
                <w:rFonts w:ascii="Arial Narrow" w:hAnsi="Arial Narrow" w:cs="Arial"/>
              </w:rPr>
              <w:t xml:space="preserve">Rozwój aktywności organizacji, których członkiem jest Gmina </w:t>
            </w:r>
            <w:r w:rsidR="00A54816">
              <w:rPr>
                <w:rFonts w:ascii="Arial Narrow" w:hAnsi="Arial Narrow" w:cs="Arial"/>
              </w:rPr>
              <w:t xml:space="preserve">Kiwity w </w:t>
            </w:r>
            <w:r w:rsidRPr="00FD71D6">
              <w:rPr>
                <w:rFonts w:ascii="Arial Narrow" w:hAnsi="Arial Narrow" w:cs="Arial"/>
              </w:rPr>
              <w:t xml:space="preserve"> obszarach wsparcia społecznego, rozwoju przedsiębiorczości, projektów partnerskich gmin członkowskich.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Podmioty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odpowiedzialne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FD71D6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A5481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Partnerzy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FD71D6">
              <w:rPr>
                <w:rFonts w:ascii="Arial Narrow" w:hAnsi="Arial Narrow"/>
              </w:rPr>
              <w:t>Jednostki organizacyjne Gminy</w:t>
            </w:r>
            <w:r w:rsidRPr="00FD71D6">
              <w:rPr>
                <w:rFonts w:ascii="Arial Narrow" w:hAnsi="Arial Narrow"/>
              </w:rPr>
              <w:br/>
              <w:t>Organizacje pozarządowe</w:t>
            </w:r>
            <w:r w:rsidRPr="00FD71D6">
              <w:rPr>
                <w:rFonts w:ascii="Arial Narrow" w:hAnsi="Arial Narrow"/>
              </w:rPr>
              <w:br/>
              <w:t>Jednostki samorządu terytorialnego współpracujące z sieciach współpracy, w tym Partnerzy zagraniczni Gminy</w:t>
            </w:r>
            <w:r w:rsidRPr="00FD71D6">
              <w:rPr>
                <w:rFonts w:ascii="Arial Narrow" w:hAnsi="Arial Narrow"/>
              </w:rPr>
              <w:br/>
              <w:t>Podmioty gospodarcze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Zasięg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A5481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Efekty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interwencji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FD71D6">
              <w:rPr>
                <w:rFonts w:ascii="Arial Narrow" w:hAnsi="Arial Narrow"/>
              </w:rPr>
              <w:t>Nowe oferty kierowane do społeczności lokalnej, służące zabezpieczeniu potrzeb społecznych mieszkańców, motywujące do działania w obszarze aktywności społecznej, przedsiębiorczości.</w:t>
            </w:r>
            <w:r w:rsidRPr="00FD71D6">
              <w:rPr>
                <w:rFonts w:ascii="Arial Narrow" w:hAnsi="Arial Narrow"/>
              </w:rPr>
              <w:br/>
              <w:t xml:space="preserve">Wzrost znaczenia </w:t>
            </w:r>
            <w:proofErr w:type="spellStart"/>
            <w:r w:rsidRPr="00FD71D6">
              <w:rPr>
                <w:rFonts w:ascii="Arial Narrow" w:hAnsi="Arial Narrow"/>
              </w:rPr>
              <w:t>społeczno</w:t>
            </w:r>
            <w:proofErr w:type="spellEnd"/>
            <w:r w:rsidRPr="00FD71D6">
              <w:rPr>
                <w:rFonts w:ascii="Arial Narrow" w:hAnsi="Arial Narrow"/>
              </w:rPr>
              <w:t xml:space="preserve"> – gospodarczego Gminy </w:t>
            </w:r>
            <w:r w:rsidR="00A54816">
              <w:rPr>
                <w:rFonts w:ascii="Arial Narrow" w:hAnsi="Arial Narrow"/>
              </w:rPr>
              <w:t>Kiwity</w:t>
            </w:r>
            <w:r w:rsidRPr="00FD71D6">
              <w:rPr>
                <w:rFonts w:ascii="Arial Narrow" w:hAnsi="Arial Narrow"/>
              </w:rPr>
              <w:t xml:space="preserve"> dzięki wzmocnieniu efektów działań poprzez przynależność do sieci współpracy.</w:t>
            </w:r>
          </w:p>
        </w:tc>
      </w:tr>
      <w:tr w:rsidR="00DB6FB2" w:rsidRPr="00241C3F" w:rsidTr="00FC6074">
        <w:tc>
          <w:tcPr>
            <w:tcW w:w="2397" w:type="dxa"/>
            <w:shd w:val="clear" w:color="auto" w:fill="B4C6E7"/>
            <w:vAlign w:val="center"/>
          </w:tcPr>
          <w:p w:rsidR="00DB6FB2" w:rsidRPr="00ED28D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Wskaźniki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realizacji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FD71D6">
              <w:rPr>
                <w:rFonts w:ascii="Arial Narrow" w:hAnsi="Arial Narrow"/>
              </w:rPr>
              <w:t>Liczba podpisanych umów partnerstwa o charakterze sieciowym [szt.].</w:t>
            </w:r>
            <w:r w:rsidRPr="00FD71D6">
              <w:rPr>
                <w:rFonts w:ascii="Arial Narrow" w:hAnsi="Arial Narrow"/>
              </w:rPr>
              <w:br/>
              <w:t>Liczba projektów zrealizowanych w ramach uczestnictwa w sieciach / partnerstwach [szt.].</w:t>
            </w:r>
            <w:r w:rsidRPr="00FD71D6">
              <w:rPr>
                <w:rFonts w:ascii="Arial Narrow" w:hAnsi="Arial Narrow"/>
              </w:rPr>
              <w:br/>
              <w:t>Liczba nowych ofert / przedsięwzięć w wyniku uczestnictwa w sieciach / partnerstwach [szt.].</w:t>
            </w:r>
          </w:p>
        </w:tc>
      </w:tr>
      <w:tr w:rsidR="004805DE" w:rsidRPr="00241C3F" w:rsidTr="008957FE">
        <w:tc>
          <w:tcPr>
            <w:tcW w:w="2397" w:type="dxa"/>
            <w:shd w:val="clear" w:color="auto" w:fill="B4C6E7"/>
            <w:vAlign w:val="center"/>
          </w:tcPr>
          <w:p w:rsidR="004805DE" w:rsidRPr="00ED28D1" w:rsidRDefault="004805D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lastRenderedPageBreak/>
              <w:t xml:space="preserve">Cel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operacyjny</w:t>
            </w:r>
          </w:p>
        </w:tc>
        <w:tc>
          <w:tcPr>
            <w:tcW w:w="6665" w:type="dxa"/>
            <w:shd w:val="clear" w:color="auto" w:fill="D9E2F3" w:themeFill="accent1" w:themeFillTint="33"/>
            <w:vAlign w:val="center"/>
          </w:tcPr>
          <w:p w:rsidR="004805DE" w:rsidRPr="004805DE" w:rsidRDefault="004805DE" w:rsidP="00E6170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4805DE">
              <w:rPr>
                <w:rFonts w:ascii="Arial Narrow" w:hAnsi="Arial Narrow"/>
                <w:b/>
              </w:rPr>
              <w:t>I.8. Zrównoważony rozwój zasobów mieszkaniowych gminy</w:t>
            </w:r>
          </w:p>
        </w:tc>
      </w:tr>
      <w:tr w:rsidR="004805DE" w:rsidRPr="00241C3F" w:rsidTr="00FC6074">
        <w:tc>
          <w:tcPr>
            <w:tcW w:w="2397" w:type="dxa"/>
            <w:shd w:val="clear" w:color="auto" w:fill="B4C6E7"/>
            <w:vAlign w:val="center"/>
          </w:tcPr>
          <w:p w:rsidR="004805DE" w:rsidRPr="00ED28D1" w:rsidRDefault="004805D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Obszar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problemowy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4805DE" w:rsidRDefault="00836F84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Brak zabezpieczenia w mieszkania socjalne, mieszkaniowe zasoby komunalne</w:t>
            </w:r>
          </w:p>
          <w:p w:rsidR="00836F84" w:rsidRDefault="00836F84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Słaba dostępność do mieszkań chronionych / kryzysowych</w:t>
            </w:r>
          </w:p>
          <w:p w:rsidR="00836F84" w:rsidRDefault="00836F84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Mała dostępność terenów pod budownictwo mieszkaniowe</w:t>
            </w:r>
          </w:p>
          <w:p w:rsidR="00836F84" w:rsidRPr="00FD71D6" w:rsidRDefault="00836F84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Niskie wykorzystanie niskoemisyjnych źródeł ciepła i energii odnawialnej w budynkach mieszkalnych</w:t>
            </w:r>
          </w:p>
        </w:tc>
      </w:tr>
      <w:tr w:rsidR="004805DE" w:rsidRPr="00241C3F" w:rsidTr="00836F84">
        <w:trPr>
          <w:trHeight w:val="470"/>
        </w:trPr>
        <w:tc>
          <w:tcPr>
            <w:tcW w:w="2397" w:type="dxa"/>
            <w:shd w:val="clear" w:color="auto" w:fill="B4C6E7"/>
            <w:vAlign w:val="center"/>
          </w:tcPr>
          <w:p w:rsidR="004805DE" w:rsidRPr="00ED28D1" w:rsidRDefault="004805D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Kierunki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działań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4805DE" w:rsidRDefault="004805D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Budowa mieszkań komunalnych</w:t>
            </w:r>
          </w:p>
          <w:p w:rsidR="004805DE" w:rsidRDefault="004805D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Nowe tereny pod budownictwo mieszkaniowe</w:t>
            </w:r>
          </w:p>
          <w:p w:rsidR="00836F84" w:rsidRPr="00FD71D6" w:rsidRDefault="00836F84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Systemy wsparcia efektywności energetycznej i technologii środowiskowych w budynkach mieszkalnych</w:t>
            </w:r>
          </w:p>
        </w:tc>
      </w:tr>
      <w:tr w:rsidR="004805DE" w:rsidRPr="00241C3F" w:rsidTr="005F7F5D">
        <w:trPr>
          <w:trHeight w:val="559"/>
        </w:trPr>
        <w:tc>
          <w:tcPr>
            <w:tcW w:w="2397" w:type="dxa"/>
            <w:shd w:val="clear" w:color="auto" w:fill="B4C6E7"/>
            <w:vAlign w:val="center"/>
          </w:tcPr>
          <w:p w:rsidR="004805DE" w:rsidRPr="00ED28D1" w:rsidRDefault="004805D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Podmioty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odpowiedzialne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4805DE" w:rsidRDefault="00836F84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Gmina Kiwity</w:t>
            </w:r>
          </w:p>
          <w:p w:rsidR="00836F84" w:rsidRPr="00FD71D6" w:rsidRDefault="00836F84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Instytucje Ochrony Środowiska</w:t>
            </w:r>
          </w:p>
        </w:tc>
      </w:tr>
      <w:tr w:rsidR="004805DE" w:rsidRPr="00241C3F" w:rsidTr="005F7F5D">
        <w:trPr>
          <w:trHeight w:val="1025"/>
        </w:trPr>
        <w:tc>
          <w:tcPr>
            <w:tcW w:w="2397" w:type="dxa"/>
            <w:shd w:val="clear" w:color="auto" w:fill="B4C6E7"/>
            <w:vAlign w:val="center"/>
          </w:tcPr>
          <w:p w:rsidR="004805DE" w:rsidRPr="00ED28D1" w:rsidRDefault="004805D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Partnerzy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4805DE" w:rsidRDefault="00836F84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FD71D6">
              <w:rPr>
                <w:rFonts w:ascii="Arial Narrow" w:hAnsi="Arial Narrow"/>
              </w:rPr>
              <w:t>Jednostki organizacyjne Gminy</w:t>
            </w:r>
            <w:r w:rsidRPr="00FD71D6">
              <w:rPr>
                <w:rFonts w:ascii="Arial Narrow" w:hAnsi="Arial Narrow"/>
              </w:rPr>
              <w:br/>
              <w:t>Podmioty gospodarcze</w:t>
            </w:r>
            <w:r>
              <w:rPr>
                <w:rFonts w:ascii="Arial Narrow" w:hAnsi="Arial Narrow"/>
              </w:rPr>
              <w:t xml:space="preserve"> i osoby </w:t>
            </w:r>
          </w:p>
          <w:p w:rsidR="005F7F5D" w:rsidRPr="00FD71D6" w:rsidRDefault="005F7F5D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Powiat Lidzbarski</w:t>
            </w:r>
          </w:p>
        </w:tc>
      </w:tr>
      <w:tr w:rsidR="005F7F5D" w:rsidRPr="00241C3F" w:rsidTr="00FC6074">
        <w:tc>
          <w:tcPr>
            <w:tcW w:w="2397" w:type="dxa"/>
            <w:shd w:val="clear" w:color="auto" w:fill="B4C6E7"/>
            <w:vAlign w:val="center"/>
          </w:tcPr>
          <w:p w:rsidR="005F7F5D" w:rsidRPr="00ED28D1" w:rsidRDefault="005F7F5D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Zasięg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5F7F5D" w:rsidRPr="00241C3F" w:rsidRDefault="005F7F5D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>
              <w:rPr>
                <w:rFonts w:ascii="Arial Narrow" w:hAnsi="Arial Narrow"/>
              </w:rPr>
              <w:t>Kiwity</w:t>
            </w:r>
          </w:p>
        </w:tc>
      </w:tr>
      <w:tr w:rsidR="005F7F5D" w:rsidRPr="00241C3F" w:rsidTr="00FC6074">
        <w:tc>
          <w:tcPr>
            <w:tcW w:w="2397" w:type="dxa"/>
            <w:shd w:val="clear" w:color="auto" w:fill="B4C6E7"/>
            <w:vAlign w:val="center"/>
          </w:tcPr>
          <w:p w:rsidR="005F7F5D" w:rsidRPr="00ED28D1" w:rsidRDefault="005F7F5D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Efekty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interwencji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5F7F5D" w:rsidRPr="005F7F5D" w:rsidRDefault="005F7F5D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F7F5D">
              <w:rPr>
                <w:rFonts w:ascii="Arial Narrow" w:hAnsi="Arial Narrow"/>
              </w:rPr>
              <w:t>Nowe zasoby mieszkaniowe gminy o charakterze komunalnym (lokale socjalne, komunalne, mieszkania chronione.</w:t>
            </w:r>
          </w:p>
          <w:p w:rsidR="005F7F5D" w:rsidRPr="005F7F5D" w:rsidRDefault="005F7F5D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F7F5D">
              <w:rPr>
                <w:rFonts w:ascii="Arial Narrow" w:hAnsi="Arial Narrow"/>
              </w:rPr>
              <w:t>Poprawa efektywności energetycznej i wzrost technologii środowiskowych w budynkach mieszkalnych</w:t>
            </w:r>
          </w:p>
          <w:p w:rsidR="005F7F5D" w:rsidRPr="00241C3F" w:rsidRDefault="005F7F5D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5F7F5D">
              <w:rPr>
                <w:rFonts w:ascii="Arial Narrow" w:hAnsi="Arial Narrow"/>
              </w:rPr>
              <w:t>Rozwój budownictwa mieszkaniowego na terenie gminy Kiwity</w:t>
            </w:r>
          </w:p>
        </w:tc>
      </w:tr>
      <w:tr w:rsidR="005F7F5D" w:rsidRPr="00241C3F" w:rsidTr="00FC6074">
        <w:tc>
          <w:tcPr>
            <w:tcW w:w="2397" w:type="dxa"/>
            <w:shd w:val="clear" w:color="auto" w:fill="B4C6E7"/>
            <w:vAlign w:val="center"/>
          </w:tcPr>
          <w:p w:rsidR="005F7F5D" w:rsidRPr="00ED28D1" w:rsidRDefault="005F7F5D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Wskaźniki realizacji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5F7F5D" w:rsidRPr="00241C3F" w:rsidRDefault="005F7F5D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FD71D6">
              <w:rPr>
                <w:rFonts w:ascii="Arial Narrow" w:hAnsi="Arial Narrow"/>
              </w:rPr>
              <w:t xml:space="preserve">Liczba </w:t>
            </w:r>
            <w:r>
              <w:rPr>
                <w:rFonts w:ascii="Arial Narrow" w:hAnsi="Arial Narrow"/>
              </w:rPr>
              <w:t>mieszkaniowych zasobów gminy</w:t>
            </w:r>
            <w:r w:rsidRPr="00FD71D6">
              <w:rPr>
                <w:rFonts w:ascii="Arial Narrow" w:hAnsi="Arial Narrow"/>
              </w:rPr>
              <w:t xml:space="preserve"> [szt.].</w:t>
            </w:r>
            <w:r w:rsidRPr="00FD71D6">
              <w:rPr>
                <w:rFonts w:ascii="Arial Narrow" w:hAnsi="Arial Narrow"/>
              </w:rPr>
              <w:br/>
            </w:r>
            <w:r w:rsidR="008957FE">
              <w:rPr>
                <w:rFonts w:ascii="Arial Narrow" w:hAnsi="Arial Narrow"/>
              </w:rPr>
              <w:t>Liczba mieszkań oddanych do użytku</w:t>
            </w:r>
            <w:r w:rsidRPr="00FD71D6">
              <w:rPr>
                <w:rFonts w:ascii="Arial Narrow" w:hAnsi="Arial Narrow"/>
              </w:rPr>
              <w:t xml:space="preserve"> [szt.].</w:t>
            </w:r>
            <w:r w:rsidRPr="00FD71D6">
              <w:rPr>
                <w:rFonts w:ascii="Arial Narrow" w:hAnsi="Arial Narrow"/>
              </w:rPr>
              <w:br/>
            </w:r>
            <w:r w:rsidR="008957FE">
              <w:rPr>
                <w:rFonts w:ascii="Arial Narrow" w:hAnsi="Arial Narrow"/>
              </w:rPr>
              <w:t>Liczba przyłączy do budynków mieszkalnych</w:t>
            </w:r>
            <w:r w:rsidRPr="00FD71D6">
              <w:rPr>
                <w:rFonts w:ascii="Arial Narrow" w:hAnsi="Arial Narrow"/>
              </w:rPr>
              <w:t xml:space="preserve"> [szt.].</w:t>
            </w:r>
          </w:p>
        </w:tc>
      </w:tr>
      <w:tr w:rsidR="008957FE" w:rsidRPr="00241C3F" w:rsidTr="008957FE">
        <w:tc>
          <w:tcPr>
            <w:tcW w:w="2397" w:type="dxa"/>
            <w:shd w:val="clear" w:color="auto" w:fill="B4C6E7"/>
            <w:vAlign w:val="center"/>
          </w:tcPr>
          <w:p w:rsidR="008957FE" w:rsidRPr="00ED28D1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Cel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operacyjny</w:t>
            </w:r>
          </w:p>
        </w:tc>
        <w:tc>
          <w:tcPr>
            <w:tcW w:w="6665" w:type="dxa"/>
            <w:shd w:val="clear" w:color="auto" w:fill="D9E2F3" w:themeFill="accent1" w:themeFillTint="33"/>
            <w:vAlign w:val="center"/>
          </w:tcPr>
          <w:p w:rsidR="008957FE" w:rsidRPr="008957FE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8957FE">
              <w:rPr>
                <w:rFonts w:ascii="Arial Narrow" w:hAnsi="Arial Narrow"/>
                <w:b/>
              </w:rPr>
              <w:t>I.9. Sprawny system bezpieczeństwa publicznego</w:t>
            </w:r>
          </w:p>
        </w:tc>
      </w:tr>
      <w:tr w:rsidR="008957FE" w:rsidRPr="00241C3F" w:rsidTr="00FC6074">
        <w:tc>
          <w:tcPr>
            <w:tcW w:w="2397" w:type="dxa"/>
            <w:shd w:val="clear" w:color="auto" w:fill="B4C6E7"/>
            <w:vAlign w:val="center"/>
          </w:tcPr>
          <w:p w:rsidR="008957FE" w:rsidRPr="00ED28D1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Obszar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problemowy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8957FE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Rosnąca liczba zewnętrznych sytuacji kryzysowych skutkujących zachwianiem poczucia bezpieczeństwa mieszkańców</w:t>
            </w:r>
          </w:p>
          <w:p w:rsidR="008957FE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Brak zintegrowanego systemu alarmowania w sytuacjach kryzysowych </w:t>
            </w:r>
          </w:p>
          <w:p w:rsidR="008957FE" w:rsidRPr="00FD71D6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Słabe oświetlenie miejsc publicznych i brak monitoringu skutkujące </w:t>
            </w:r>
          </w:p>
        </w:tc>
      </w:tr>
      <w:tr w:rsidR="008957FE" w:rsidRPr="00241C3F" w:rsidTr="00FC6074">
        <w:tc>
          <w:tcPr>
            <w:tcW w:w="2397" w:type="dxa"/>
            <w:shd w:val="clear" w:color="auto" w:fill="B4C6E7"/>
            <w:vAlign w:val="center"/>
          </w:tcPr>
          <w:p w:rsidR="008957FE" w:rsidRPr="00ED28D1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Kierunki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działań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8957FE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Wdrożenie zintegrowanego systemu komunikowania i reagowania </w:t>
            </w:r>
          </w:p>
          <w:p w:rsidR="003355E7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Doposażenie jednostek bezpieczeństwa w niezbędny sprzęt</w:t>
            </w:r>
          </w:p>
          <w:p w:rsidR="003355E7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Monitoring miejsc publicznych, poprawa bezpieczeństwa </w:t>
            </w:r>
          </w:p>
          <w:p w:rsidR="003355E7" w:rsidRPr="00FD71D6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Zakup sprzętu minimalizującego sytuacje kryzysowe, w tym agregatów prądotwórczych do kluczowych instytucji</w:t>
            </w:r>
          </w:p>
        </w:tc>
      </w:tr>
      <w:tr w:rsidR="008957FE" w:rsidRPr="00241C3F" w:rsidTr="00FC6074">
        <w:tc>
          <w:tcPr>
            <w:tcW w:w="2397" w:type="dxa"/>
            <w:shd w:val="clear" w:color="auto" w:fill="B4C6E7"/>
            <w:vAlign w:val="center"/>
          </w:tcPr>
          <w:p w:rsidR="008957FE" w:rsidRPr="00ED28D1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Podmioty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odpowiedzialne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8957FE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Gmina Kiwity</w:t>
            </w:r>
          </w:p>
          <w:p w:rsidR="003355E7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Powiat Lidzbarski</w:t>
            </w:r>
          </w:p>
          <w:p w:rsidR="003355E7" w:rsidRPr="00FD71D6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Instytucje bezpieczeństwa publicznego</w:t>
            </w:r>
          </w:p>
        </w:tc>
      </w:tr>
      <w:tr w:rsidR="008957FE" w:rsidRPr="00241C3F" w:rsidTr="00FC6074">
        <w:tc>
          <w:tcPr>
            <w:tcW w:w="2397" w:type="dxa"/>
            <w:shd w:val="clear" w:color="auto" w:fill="B4C6E7"/>
            <w:vAlign w:val="center"/>
          </w:tcPr>
          <w:p w:rsidR="008957FE" w:rsidRPr="00ED28D1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>Partnerzy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8957FE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Jednostki OSP</w:t>
            </w:r>
          </w:p>
          <w:p w:rsidR="003355E7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Policja</w:t>
            </w:r>
          </w:p>
          <w:p w:rsidR="003355E7" w:rsidRPr="00FD71D6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Służby mundurowe</w:t>
            </w:r>
          </w:p>
        </w:tc>
      </w:tr>
      <w:tr w:rsidR="008957FE" w:rsidRPr="00241C3F" w:rsidTr="00FC6074">
        <w:tc>
          <w:tcPr>
            <w:tcW w:w="2397" w:type="dxa"/>
            <w:shd w:val="clear" w:color="auto" w:fill="B4C6E7"/>
            <w:vAlign w:val="center"/>
          </w:tcPr>
          <w:p w:rsidR="008957FE" w:rsidRPr="00ED28D1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lastRenderedPageBreak/>
              <w:t>Zasięg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8957FE" w:rsidRPr="00FD71D6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Gmina Kiwity, Powiat Lidzbarski</w:t>
            </w:r>
          </w:p>
        </w:tc>
      </w:tr>
      <w:tr w:rsidR="008957FE" w:rsidRPr="00241C3F" w:rsidTr="00FC6074">
        <w:tc>
          <w:tcPr>
            <w:tcW w:w="2397" w:type="dxa"/>
            <w:shd w:val="clear" w:color="auto" w:fill="B4C6E7"/>
            <w:vAlign w:val="center"/>
          </w:tcPr>
          <w:p w:rsidR="008957FE" w:rsidRPr="00ED28D1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D28D1">
              <w:rPr>
                <w:rFonts w:ascii="Arial Narrow" w:hAnsi="Arial Narrow"/>
              </w:rPr>
              <w:t xml:space="preserve">Efekty </w:t>
            </w:r>
            <w:r>
              <w:rPr>
                <w:rFonts w:ascii="Arial Narrow" w:hAnsi="Arial Narrow"/>
              </w:rPr>
              <w:br/>
            </w:r>
            <w:r w:rsidRPr="00ED28D1">
              <w:rPr>
                <w:rFonts w:ascii="Arial Narrow" w:hAnsi="Arial Narrow"/>
              </w:rPr>
              <w:t>interwencji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8957FE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Poprawa bezpieczeństwa mieszkańców gminy Kiwity</w:t>
            </w:r>
          </w:p>
          <w:p w:rsidR="003355E7" w:rsidRPr="00FD71D6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Sprawny system reagowania na sytuacje kryzysowe</w:t>
            </w:r>
          </w:p>
        </w:tc>
      </w:tr>
      <w:tr w:rsidR="008957FE" w:rsidRPr="00241C3F" w:rsidTr="00FC6074">
        <w:tc>
          <w:tcPr>
            <w:tcW w:w="2397" w:type="dxa"/>
            <w:shd w:val="clear" w:color="auto" w:fill="B4C6E7"/>
            <w:vAlign w:val="center"/>
          </w:tcPr>
          <w:p w:rsidR="008957FE" w:rsidRPr="00ED28D1" w:rsidRDefault="008957F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Wskaźniki realizacji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8957FE" w:rsidRPr="00FD71D6" w:rsidRDefault="003355E7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FD71D6">
              <w:rPr>
                <w:rFonts w:ascii="Arial Narrow" w:hAnsi="Arial Narrow"/>
              </w:rPr>
              <w:t xml:space="preserve">Liczba </w:t>
            </w:r>
            <w:r>
              <w:rPr>
                <w:rFonts w:ascii="Arial Narrow" w:hAnsi="Arial Narrow"/>
              </w:rPr>
              <w:t>zintegrowanych systemów reagowania</w:t>
            </w:r>
            <w:r w:rsidRPr="00FD71D6">
              <w:rPr>
                <w:rFonts w:ascii="Arial Narrow" w:hAnsi="Arial Narrow"/>
              </w:rPr>
              <w:t xml:space="preserve"> [szt.].</w:t>
            </w:r>
            <w:r w:rsidRPr="00FD71D6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Liczba rozwiązań z zakresu zapobiegania sytuacjom kryzysowym</w:t>
            </w:r>
            <w:r w:rsidRPr="00FD71D6">
              <w:rPr>
                <w:rFonts w:ascii="Arial Narrow" w:hAnsi="Arial Narrow"/>
              </w:rPr>
              <w:t xml:space="preserve"> [szt.].</w:t>
            </w:r>
            <w:r w:rsidRPr="00FD71D6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Liczba doposażonych jednostek reagowania</w:t>
            </w:r>
            <w:r w:rsidRPr="00FD71D6">
              <w:rPr>
                <w:rFonts w:ascii="Arial Narrow" w:hAnsi="Arial Narrow"/>
              </w:rPr>
              <w:t xml:space="preserve"> [szt.].</w:t>
            </w:r>
          </w:p>
        </w:tc>
      </w:tr>
    </w:tbl>
    <w:p w:rsidR="00FC6074" w:rsidRDefault="00FC6074" w:rsidP="00E61703">
      <w:pPr>
        <w:pStyle w:val="Nagwek1"/>
        <w:numPr>
          <w:ilvl w:val="0"/>
          <w:numId w:val="0"/>
        </w:numPr>
        <w:spacing w:before="0" w:after="0" w:line="276" w:lineRule="auto"/>
        <w:rPr>
          <w:rFonts w:ascii="Arial Narrow" w:hAnsi="Arial Narrow"/>
          <w:sz w:val="24"/>
          <w:szCs w:val="24"/>
        </w:rPr>
      </w:pPr>
    </w:p>
    <w:p w:rsidR="00E61703" w:rsidRPr="00E61703" w:rsidRDefault="00E61703" w:rsidP="00E61703">
      <w:pPr>
        <w:pStyle w:val="Tekstpodstawowy"/>
        <w:rPr>
          <w:rFonts w:hint="eastAsia"/>
        </w:rPr>
      </w:pPr>
    </w:p>
    <w:p w:rsidR="00DB6FB2" w:rsidRPr="00C32DCE" w:rsidRDefault="00DB6FB2" w:rsidP="00E61703">
      <w:pPr>
        <w:pStyle w:val="Nagwek1"/>
        <w:numPr>
          <w:ilvl w:val="0"/>
          <w:numId w:val="0"/>
        </w:numPr>
        <w:spacing w:before="0" w:after="0" w:line="276" w:lineRule="auto"/>
        <w:rPr>
          <w:rFonts w:ascii="Arial Narrow" w:hAnsi="Arial Narrow"/>
          <w:sz w:val="24"/>
          <w:szCs w:val="24"/>
        </w:rPr>
      </w:pPr>
      <w:r w:rsidRPr="00C32DCE">
        <w:rPr>
          <w:rFonts w:ascii="Arial Narrow" w:hAnsi="Arial Narrow"/>
          <w:sz w:val="24"/>
          <w:szCs w:val="24"/>
        </w:rPr>
        <w:t>III.3.2. OBSZAR GOSPODARCZY</w:t>
      </w:r>
    </w:p>
    <w:p w:rsidR="00DB6FB2" w:rsidRPr="006E7DAD" w:rsidRDefault="00DB6FB2" w:rsidP="00E61703">
      <w:pPr>
        <w:pStyle w:val="Tekstpodstawowy"/>
        <w:spacing w:after="0" w:line="276" w:lineRule="auto"/>
        <w:rPr>
          <w:rFonts w:hint="eastAsia"/>
        </w:rPr>
      </w:pPr>
    </w:p>
    <w:p w:rsidR="00DB6FB2" w:rsidRPr="006E7DAD" w:rsidRDefault="00DB6FB2" w:rsidP="00E61703">
      <w:pPr>
        <w:pStyle w:val="Tekstpodstawowy"/>
        <w:spacing w:after="0" w:line="276" w:lineRule="auto"/>
        <w:ind w:firstLine="708"/>
        <w:jc w:val="both"/>
        <w:rPr>
          <w:rFonts w:ascii="Arial Narrow" w:hAnsi="Arial Narrow"/>
        </w:rPr>
      </w:pPr>
      <w:r w:rsidRPr="006E7DAD">
        <w:rPr>
          <w:rFonts w:ascii="Arial Narrow" w:hAnsi="Arial Narrow"/>
        </w:rPr>
        <w:t xml:space="preserve">Rozwój gospodarczy Gminy </w:t>
      </w:r>
      <w:r w:rsidR="004805DE">
        <w:rPr>
          <w:rFonts w:ascii="Arial Narrow" w:hAnsi="Arial Narrow"/>
        </w:rPr>
        <w:t>Kiwity</w:t>
      </w:r>
      <w:r w:rsidRPr="006E7DAD">
        <w:rPr>
          <w:rFonts w:ascii="Arial Narrow" w:hAnsi="Arial Narrow"/>
        </w:rPr>
        <w:t xml:space="preserve">, stymulowany przez samorząd lokalny służy zabezpieczeniu potrzeb rozwojowych mieszkańców w postaci miejsc pracy i  zapewnieniu dobrobytu społecznego. Gminę </w:t>
      </w:r>
      <w:r w:rsidR="001C37C6">
        <w:rPr>
          <w:rFonts w:ascii="Arial Narrow" w:hAnsi="Arial Narrow"/>
        </w:rPr>
        <w:t>Kiwity</w:t>
      </w:r>
      <w:r w:rsidRPr="006E7DAD">
        <w:rPr>
          <w:rFonts w:ascii="Arial Narrow" w:hAnsi="Arial Narrow"/>
        </w:rPr>
        <w:t xml:space="preserve"> charakteryzują wysokie walory przyrodnicze o szczególnych zasadach gospodarowania gruntami i bogactwo terenów rolniczych, sprzyjających rozwojowi rolnictwa i zrównoważonego przemysłu. </w:t>
      </w:r>
    </w:p>
    <w:p w:rsidR="00DB6FB2" w:rsidRPr="009568B4" w:rsidRDefault="00DB6FB2" w:rsidP="00E61703">
      <w:pPr>
        <w:pStyle w:val="Tekstpodstawowy"/>
        <w:spacing w:after="0" w:line="276" w:lineRule="auto"/>
        <w:ind w:firstLine="708"/>
        <w:jc w:val="both"/>
        <w:rPr>
          <w:rFonts w:ascii="Arial Narrow" w:hAnsi="Arial Narrow"/>
        </w:rPr>
      </w:pPr>
      <w:r w:rsidRPr="006E7DAD">
        <w:rPr>
          <w:rFonts w:ascii="Arial Narrow" w:hAnsi="Arial Narrow"/>
        </w:rPr>
        <w:t xml:space="preserve">Układ funkcjonalny gminy w kontekście rozwoju gospodarczego </w:t>
      </w:r>
      <w:r w:rsidR="00C735EE">
        <w:rPr>
          <w:rFonts w:ascii="Arial Narrow" w:hAnsi="Arial Narrow"/>
        </w:rPr>
        <w:t>obejmuje tereny wiejskie</w:t>
      </w:r>
      <w:r w:rsidRPr="009568B4">
        <w:rPr>
          <w:rFonts w:ascii="Arial Narrow" w:hAnsi="Arial Narrow"/>
        </w:rPr>
        <w:t xml:space="preserve"> specjalizując</w:t>
      </w:r>
      <w:r w:rsidR="00C735EE">
        <w:rPr>
          <w:rFonts w:ascii="Arial Narrow" w:hAnsi="Arial Narrow"/>
        </w:rPr>
        <w:t>e</w:t>
      </w:r>
      <w:r w:rsidRPr="009568B4">
        <w:rPr>
          <w:rFonts w:ascii="Arial Narrow" w:hAnsi="Arial Narrow"/>
        </w:rPr>
        <w:t xml:space="preserve"> się w pozarolniczych działalnościach w formie mikro i małych firm oraz przede wszystkim działalnościach rolniczych realizujących zrównoważone i ekologiczne modele upraw i hodowli.</w:t>
      </w:r>
    </w:p>
    <w:p w:rsidR="00DB6FB2" w:rsidRPr="00C55838" w:rsidRDefault="00DB6FB2" w:rsidP="00E61703">
      <w:pPr>
        <w:pStyle w:val="Tekstpodstawowy"/>
        <w:spacing w:after="0" w:line="276" w:lineRule="auto"/>
        <w:ind w:firstLine="708"/>
        <w:jc w:val="both"/>
        <w:rPr>
          <w:rFonts w:ascii="Arial Narrow" w:hAnsi="Arial Narrow" w:cs="Arial"/>
          <w:bCs/>
        </w:rPr>
      </w:pPr>
      <w:r w:rsidRPr="00C55838">
        <w:rPr>
          <w:rFonts w:ascii="Arial Narrow" w:hAnsi="Arial Narrow" w:cs="Arial"/>
          <w:bCs/>
        </w:rPr>
        <w:t>Do zadań samorządu lokalnego i regionalnego należy budowanie postaw przedsiębiorczych wśród mieszkańców, wskazywanie oczekiwanych i skutecznych kierunków aktywności gospodarczej, kreowanie systemów wspierania lokalnej przedsiębiorczości, stymulowanie działań służących tworzeniu podnoszeniu kwalifikacji zawodowych mieszkańców i nowych miejsc pracy, o stabilnym charakterze.</w:t>
      </w:r>
    </w:p>
    <w:p w:rsidR="00DB6FB2" w:rsidRPr="00C55838" w:rsidRDefault="00C735EE" w:rsidP="00E61703">
      <w:pPr>
        <w:pStyle w:val="Tekstpodstawowy"/>
        <w:spacing w:after="0" w:line="276" w:lineRule="auto"/>
        <w:ind w:firstLine="708"/>
        <w:rPr>
          <w:rFonts w:ascii="Arial Narrow" w:hAnsi="Arial Narrow"/>
        </w:rPr>
      </w:pPr>
      <w:r>
        <w:rPr>
          <w:rFonts w:ascii="Arial Narrow" w:hAnsi="Arial Narrow" w:cs="Arial"/>
          <w:bCs/>
        </w:rPr>
        <w:t>B</w:t>
      </w:r>
      <w:r w:rsidR="00DB6FB2" w:rsidRPr="00C55838">
        <w:rPr>
          <w:rFonts w:ascii="Arial Narrow" w:hAnsi="Arial Narrow" w:cs="Arial"/>
          <w:bCs/>
        </w:rPr>
        <w:t>ardzo ważnymi działaniami gminy są inwestycje w infrastrukturę drogową i sieciową oraz prowadzenie przejrzystej polityki przestrzennej.</w:t>
      </w:r>
    </w:p>
    <w:p w:rsidR="00DB6FB2" w:rsidRPr="00C55838" w:rsidRDefault="00DB6FB2" w:rsidP="00E61703">
      <w:pPr>
        <w:pStyle w:val="Tekstpodstawowy"/>
        <w:spacing w:after="0" w:line="276" w:lineRule="auto"/>
        <w:ind w:firstLine="708"/>
        <w:jc w:val="both"/>
        <w:rPr>
          <w:rFonts w:ascii="Arial Narrow" w:hAnsi="Arial Narrow"/>
        </w:rPr>
      </w:pPr>
      <w:r w:rsidRPr="00C55838">
        <w:rPr>
          <w:rFonts w:ascii="Arial Narrow" w:hAnsi="Arial Narrow"/>
          <w:lang w:eastAsia="pl-PL"/>
        </w:rPr>
        <w:t xml:space="preserve">Wsparcie działalności gospodarczej musi mieć również formę zachęt i wymiernej pomocy </w:t>
      </w:r>
      <w:r w:rsidRPr="00C55838">
        <w:rPr>
          <w:rFonts w:ascii="Arial Narrow" w:hAnsi="Arial Narrow"/>
          <w:lang w:eastAsia="pl-PL"/>
        </w:rPr>
        <w:br/>
        <w:t>w budowaniu mocnych i konkurencyjnych firm, generujących stabilne miejsca pracy.</w:t>
      </w:r>
    </w:p>
    <w:p w:rsidR="00DB6FB2" w:rsidRDefault="00DB6FB2" w:rsidP="00E61703">
      <w:pPr>
        <w:spacing w:line="276" w:lineRule="auto"/>
        <w:jc w:val="both"/>
        <w:rPr>
          <w:rFonts w:ascii="Arial Narrow" w:hAnsi="Arial Narrow"/>
        </w:rPr>
      </w:pPr>
      <w:r w:rsidRPr="00C55838">
        <w:rPr>
          <w:rFonts w:ascii="Arial Narrow" w:hAnsi="Arial Narrow"/>
        </w:rPr>
        <w:t xml:space="preserve">Wszystkie cele operacyjne i projektowane działania w ramach celu strategicznego: </w:t>
      </w:r>
      <w:r w:rsidR="00A46809" w:rsidRPr="00A46809">
        <w:rPr>
          <w:rFonts w:ascii="Arial Narrow" w:hAnsi="Arial Narrow" w:cs="Arial"/>
          <w:color w:val="000000"/>
        </w:rPr>
        <w:t xml:space="preserve">rozwój przedsiębiorczości i zrównoważonego rolnictwa w gminie </w:t>
      </w:r>
      <w:r w:rsidR="00A46809">
        <w:rPr>
          <w:rFonts w:ascii="Arial Narrow" w:hAnsi="Arial Narrow" w:cs="Arial"/>
          <w:color w:val="000000"/>
        </w:rPr>
        <w:t>K</w:t>
      </w:r>
      <w:r w:rsidR="00A46809" w:rsidRPr="00A46809">
        <w:rPr>
          <w:rFonts w:ascii="Arial Narrow" w:hAnsi="Arial Narrow" w:cs="Arial"/>
          <w:color w:val="000000"/>
        </w:rPr>
        <w:t>iwity</w:t>
      </w:r>
      <w:r w:rsidRPr="00C55838">
        <w:rPr>
          <w:rFonts w:ascii="Arial Narrow" w:hAnsi="Arial Narrow"/>
        </w:rPr>
        <w:t xml:space="preserve">, są komplementarne </w:t>
      </w:r>
      <w:r w:rsidRPr="00C55838">
        <w:rPr>
          <w:rFonts w:ascii="Arial Narrow" w:hAnsi="Arial Narrow"/>
        </w:rPr>
        <w:br/>
        <w:t>i wzajemnie się uzupełniają.</w:t>
      </w:r>
    </w:p>
    <w:p w:rsidR="00A46809" w:rsidRPr="00C55838" w:rsidRDefault="00A46809" w:rsidP="00E61703">
      <w:pPr>
        <w:spacing w:line="276" w:lineRule="auto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6668"/>
      </w:tblGrid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Cel </w:t>
            </w:r>
            <w:r w:rsidRPr="001A1A40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6668" w:type="dxa"/>
            <w:shd w:val="clear" w:color="auto" w:fill="D5DCE4"/>
            <w:vAlign w:val="center"/>
          </w:tcPr>
          <w:p w:rsidR="00DB6FB2" w:rsidRPr="00241C3F" w:rsidRDefault="00DB6FB2" w:rsidP="00E61703">
            <w:pPr>
              <w:spacing w:line="276" w:lineRule="auto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1A1A40">
              <w:rPr>
                <w:rFonts w:ascii="Arial Narrow" w:hAnsi="Arial Narrow"/>
                <w:b/>
              </w:rPr>
              <w:t>II.1. Wykorzystanie przestrzeni gminnej do rozwoju przedsiębiorczości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Obszar </w:t>
            </w:r>
            <w:r w:rsidRPr="001A1A40">
              <w:rPr>
                <w:rFonts w:ascii="Arial Narrow" w:hAnsi="Arial Narrow"/>
              </w:rPr>
              <w:br/>
              <w:t>problemowy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1A1A40">
              <w:rPr>
                <w:rFonts w:ascii="Arial Narrow" w:hAnsi="Arial Narrow"/>
              </w:rPr>
              <w:t>Stagnacja w napływie inwestorów zewnętrznych.</w:t>
            </w:r>
            <w:r w:rsidRPr="001A1A40">
              <w:rPr>
                <w:rFonts w:ascii="Arial Narrow" w:hAnsi="Arial Narrow"/>
              </w:rPr>
              <w:br/>
              <w:t>Wysokie oczekiwania inwestorów nieadekwatne do posiadanego zaplecza infrastrukturalnego.</w:t>
            </w:r>
            <w:r w:rsidRPr="001A1A40">
              <w:rPr>
                <w:rFonts w:ascii="Arial Narrow" w:hAnsi="Arial Narrow"/>
              </w:rPr>
              <w:br/>
              <w:t>Niska jakość dróg łączących obszary wiejskie.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Kierunki </w:t>
            </w:r>
            <w:r w:rsidRPr="001A1A40">
              <w:rPr>
                <w:rFonts w:ascii="Arial Narrow" w:hAnsi="Arial Narrow"/>
              </w:rPr>
              <w:br/>
              <w:t>działań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8F15C6" w:rsidRDefault="00DB6FB2" w:rsidP="00E61703">
            <w:pPr>
              <w:pStyle w:val="Akapitzlist1"/>
              <w:numPr>
                <w:ilvl w:val="0"/>
                <w:numId w:val="13"/>
              </w:numPr>
              <w:spacing w:line="276" w:lineRule="auto"/>
              <w:ind w:left="340"/>
              <w:jc w:val="both"/>
              <w:rPr>
                <w:rFonts w:ascii="Arial Narrow" w:hAnsi="Arial Narrow"/>
              </w:rPr>
            </w:pPr>
            <w:r w:rsidRPr="008F15C6">
              <w:rPr>
                <w:rFonts w:ascii="Arial Narrow" w:hAnsi="Arial Narrow"/>
              </w:rPr>
              <w:t>Przejrzysta gospodarka przestrzenna i aktualizowanie dokumentów planistycznych pod względem nowych potrzeb inwestycyjnych, z uwzględnieniem wszystkich obszarów rozwojowych: mieszkalnictwa, usług, rolnictwa i przemysłu.</w:t>
            </w:r>
          </w:p>
          <w:p w:rsidR="00DB6FB2" w:rsidRPr="008F15C6" w:rsidRDefault="00DB6FB2" w:rsidP="00E61703">
            <w:pPr>
              <w:pStyle w:val="Akapitzlist1"/>
              <w:numPr>
                <w:ilvl w:val="0"/>
                <w:numId w:val="13"/>
              </w:numPr>
              <w:spacing w:line="276" w:lineRule="auto"/>
              <w:ind w:left="340"/>
              <w:jc w:val="both"/>
              <w:rPr>
                <w:rFonts w:ascii="Arial Narrow" w:hAnsi="Arial Narrow"/>
              </w:rPr>
            </w:pPr>
            <w:r w:rsidRPr="008F15C6">
              <w:rPr>
                <w:rFonts w:ascii="Arial Narrow" w:hAnsi="Arial Narrow" w:cs="Arial"/>
                <w:bCs/>
              </w:rPr>
              <w:t>Budowa sieci kanalizacyjnych, wodociągowych i infrastruktury ochrony środowiska.</w:t>
            </w:r>
          </w:p>
          <w:p w:rsidR="00DB6FB2" w:rsidRPr="008F15C6" w:rsidRDefault="00DB6FB2" w:rsidP="00E61703">
            <w:pPr>
              <w:pStyle w:val="Akapitzlist1"/>
              <w:numPr>
                <w:ilvl w:val="0"/>
                <w:numId w:val="13"/>
              </w:numPr>
              <w:spacing w:line="276" w:lineRule="auto"/>
              <w:ind w:left="340"/>
              <w:jc w:val="both"/>
              <w:rPr>
                <w:rFonts w:ascii="Arial Narrow" w:hAnsi="Arial Narrow"/>
              </w:rPr>
            </w:pPr>
            <w:r w:rsidRPr="008F15C6">
              <w:rPr>
                <w:rFonts w:ascii="Arial Narrow" w:hAnsi="Arial Narrow"/>
              </w:rPr>
              <w:t>Poprawa dostępności drogowej do obszarów planowanych pod zabudowę mieszkaniową i gospodarczą.</w:t>
            </w:r>
          </w:p>
          <w:p w:rsidR="00971E29" w:rsidRDefault="00971E29" w:rsidP="00E61703">
            <w:pPr>
              <w:pStyle w:val="Akapitzlist1"/>
              <w:spacing w:line="276" w:lineRule="auto"/>
              <w:ind w:left="-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4)   </w:t>
            </w:r>
            <w:r w:rsidR="00F84A55">
              <w:rPr>
                <w:rFonts w:ascii="Arial Narrow" w:hAnsi="Arial Narrow"/>
              </w:rPr>
              <w:t xml:space="preserve">sprawna administracja samorząd przyjazny inwestorom: </w:t>
            </w:r>
            <w:r>
              <w:rPr>
                <w:rFonts w:ascii="Arial Narrow" w:hAnsi="Arial Narrow"/>
              </w:rPr>
              <w:t>s</w:t>
            </w:r>
            <w:r w:rsidR="00DB6FB2" w:rsidRPr="00460391">
              <w:rPr>
                <w:rFonts w:ascii="Arial Narrow" w:hAnsi="Arial Narrow"/>
              </w:rPr>
              <w:t>tworzenie</w:t>
            </w:r>
          </w:p>
          <w:p w:rsidR="00971E29" w:rsidRDefault="00971E29" w:rsidP="00E61703">
            <w:pPr>
              <w:pStyle w:val="Akapitzlist1"/>
              <w:spacing w:line="276" w:lineRule="auto"/>
              <w:ind w:left="-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="00DB6FB2" w:rsidRPr="00460391">
              <w:rPr>
                <w:rFonts w:ascii="Arial Narrow" w:hAnsi="Arial Narrow"/>
              </w:rPr>
              <w:t xml:space="preserve"> sprawnego systemu</w:t>
            </w:r>
            <w:r>
              <w:rPr>
                <w:rFonts w:ascii="Arial Narrow" w:hAnsi="Arial Narrow"/>
              </w:rPr>
              <w:t xml:space="preserve"> </w:t>
            </w:r>
            <w:r w:rsidR="00DB6FB2" w:rsidRPr="00460391">
              <w:rPr>
                <w:rFonts w:ascii="Arial Narrow" w:hAnsi="Arial Narrow"/>
              </w:rPr>
              <w:t>obsługi inwestorów</w:t>
            </w:r>
            <w:r>
              <w:rPr>
                <w:rFonts w:ascii="Arial Narrow" w:hAnsi="Arial Narrow"/>
              </w:rPr>
              <w:t>.</w:t>
            </w:r>
          </w:p>
          <w:p w:rsidR="00DB6FB2" w:rsidRPr="008F15C6" w:rsidRDefault="00F84A55" w:rsidP="00E61703">
            <w:pPr>
              <w:pStyle w:val="Akapitzlist1"/>
              <w:spacing w:line="276" w:lineRule="auto"/>
              <w:ind w:left="-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lastRenderedPageBreak/>
              <w:t>Podmioty</w:t>
            </w:r>
            <w:r w:rsidRPr="001A1A40">
              <w:rPr>
                <w:rFonts w:ascii="Arial Narrow" w:hAnsi="Arial Narrow"/>
              </w:rPr>
              <w:br/>
              <w:t>odpowiedzialne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A46809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>Partnerzy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FA04C4">
              <w:rPr>
                <w:rFonts w:ascii="Arial Narrow" w:hAnsi="Arial Narrow"/>
              </w:rPr>
              <w:t>Instytucje otoczenia biznesu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>Zasięg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1C37C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Efekty </w:t>
            </w:r>
            <w:r w:rsidRPr="001A1A40">
              <w:rPr>
                <w:rFonts w:ascii="Arial Narrow" w:hAnsi="Arial Narrow"/>
              </w:rPr>
              <w:br/>
              <w:t>interwencji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FA04C4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FA04C4">
              <w:rPr>
                <w:rFonts w:ascii="Arial Narrow" w:hAnsi="Arial Narrow"/>
              </w:rPr>
              <w:t xml:space="preserve">Funkcjonowanie przejrzystej polityki inwestycyjnej Gminy </w:t>
            </w:r>
            <w:r w:rsidR="00A46809">
              <w:rPr>
                <w:rFonts w:ascii="Arial Narrow" w:hAnsi="Arial Narrow"/>
              </w:rPr>
              <w:t>Kiwity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="00C735EE">
              <w:rPr>
                <w:rFonts w:ascii="Arial Narrow" w:hAnsi="Arial Narrow"/>
              </w:rPr>
              <w:t>Zaplecze</w:t>
            </w:r>
            <w:r w:rsidRPr="00FA04C4">
              <w:rPr>
                <w:rFonts w:ascii="Arial Narrow" w:hAnsi="Arial Narrow"/>
              </w:rPr>
              <w:t xml:space="preserve"> infrastrukturalne do rozwoju przedsiębiorczości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FA04C4">
              <w:rPr>
                <w:rFonts w:ascii="Arial Narrow" w:hAnsi="Arial Narrow"/>
              </w:rPr>
              <w:t>Pozyskanie nowych inwestorów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Wskaźniki </w:t>
            </w:r>
            <w:r w:rsidRPr="001A1A40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FD683C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FD683C">
              <w:rPr>
                <w:rFonts w:ascii="Arial Narrow" w:hAnsi="Arial Narrow"/>
              </w:rPr>
              <w:t>Liczba podmiotów zarejestrowanych w rejestrze REGON na 1 tys. mieszkańców [szt.].</w:t>
            </w:r>
            <w:r>
              <w:rPr>
                <w:rFonts w:ascii="Arial Narrow" w:hAnsi="Arial Narrow"/>
              </w:rPr>
              <w:br/>
            </w:r>
            <w:r w:rsidRPr="00FD683C">
              <w:rPr>
                <w:rFonts w:ascii="Arial Narrow" w:hAnsi="Arial Narrow"/>
              </w:rPr>
              <w:t>Liczba podmiotów nowo zarejestrowanych w rejestrze REGON na 1 tys. mieszkańców [szt.].</w:t>
            </w:r>
            <w:r>
              <w:rPr>
                <w:rFonts w:ascii="Arial Narrow" w:hAnsi="Arial Narrow"/>
              </w:rPr>
              <w:br/>
            </w:r>
            <w:r w:rsidRPr="00FD683C">
              <w:rPr>
                <w:rFonts w:ascii="Arial Narrow" w:hAnsi="Arial Narrow"/>
              </w:rPr>
              <w:t>Liczba inwestycji zlokalizowanych na przygotowanych terenach inwestycyjnych [szt.].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Wskaźniki </w:t>
            </w:r>
            <w:r w:rsidRPr="001A1A40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DF7479">
              <w:rPr>
                <w:rFonts w:ascii="Arial Narrow" w:hAnsi="Arial Narrow"/>
              </w:rPr>
              <w:t>Liczba podmiotów zarejestrowanych w rejestrze REGON na 1 tys. mieszkańców [szt.].</w:t>
            </w:r>
            <w:r w:rsidRPr="00DF7479">
              <w:rPr>
                <w:rFonts w:ascii="Arial Narrow" w:hAnsi="Arial Narrow"/>
              </w:rPr>
              <w:br/>
              <w:t>Liczba nowych podmiotów sektora ekonomii społecznej [szt.].</w:t>
            </w:r>
            <w:r w:rsidRPr="00DF7479">
              <w:rPr>
                <w:rFonts w:ascii="Arial Narrow" w:hAnsi="Arial Narrow"/>
              </w:rPr>
              <w:br/>
              <w:t>Liczba nowych ofert pracy [szt.].</w:t>
            </w:r>
            <w:r w:rsidRPr="00DF7479">
              <w:rPr>
                <w:rFonts w:ascii="Arial Narrow" w:hAnsi="Arial Narrow"/>
              </w:rPr>
              <w:br/>
              <w:t>Liczba podmiotów korzystających z oferty szkoleniowo - doradczej [szt.].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Cel </w:t>
            </w:r>
            <w:r w:rsidRPr="001A1A40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6668" w:type="dxa"/>
            <w:shd w:val="clear" w:color="auto" w:fill="D5DCE4"/>
            <w:vAlign w:val="center"/>
          </w:tcPr>
          <w:p w:rsidR="00DB6FB2" w:rsidRPr="00241C3F" w:rsidRDefault="00DB6FB2" w:rsidP="00E61703">
            <w:pPr>
              <w:spacing w:line="276" w:lineRule="auto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291D69">
              <w:rPr>
                <w:rFonts w:ascii="Arial Narrow" w:hAnsi="Arial Narrow"/>
                <w:b/>
              </w:rPr>
              <w:t>II.</w:t>
            </w:r>
            <w:r w:rsidR="00A46809">
              <w:rPr>
                <w:rFonts w:ascii="Arial Narrow" w:hAnsi="Arial Narrow"/>
                <w:b/>
              </w:rPr>
              <w:t>2</w:t>
            </w:r>
            <w:r w:rsidRPr="00291D69">
              <w:rPr>
                <w:rFonts w:ascii="Arial Narrow" w:hAnsi="Arial Narrow"/>
                <w:b/>
              </w:rPr>
              <w:t>. Zrównoważone rolnictwo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Obszar </w:t>
            </w:r>
            <w:r w:rsidRPr="001A1A40">
              <w:rPr>
                <w:rFonts w:ascii="Arial Narrow" w:hAnsi="Arial Narrow"/>
              </w:rPr>
              <w:br/>
              <w:t>problemowy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573E58">
              <w:rPr>
                <w:rFonts w:ascii="Arial Narrow" w:hAnsi="Arial Narrow"/>
              </w:rPr>
              <w:t>Duży odsetek gospodarstw małoobszarowych, bez wyraźnej specjalizacji.</w:t>
            </w:r>
            <w:r w:rsidRPr="00573E58">
              <w:rPr>
                <w:rFonts w:ascii="Arial Narrow" w:hAnsi="Arial Narrow"/>
              </w:rPr>
              <w:br/>
              <w:t>Niewielki udział gospodarstw rolnych wprowadzających do obrotu produkty rolne, żywność, prowadzących działalność w ramach małego handlu detalicznego.</w:t>
            </w:r>
            <w:r w:rsidRPr="00573E58">
              <w:rPr>
                <w:rFonts w:ascii="Arial Narrow" w:hAnsi="Arial Narrow"/>
              </w:rPr>
              <w:br/>
              <w:t>Nie wdrożone formy współpracy, integrowania zasobów, sieciowania podmiotów w obszarze rolniczym.</w:t>
            </w:r>
            <w:r w:rsidRPr="00573E58">
              <w:rPr>
                <w:rFonts w:ascii="Arial Narrow" w:hAnsi="Arial Narrow"/>
              </w:rPr>
              <w:br/>
              <w:t>Rosnąca liczba domowników gospodarstw rolnych nieaktywnych na rynku pracy i nie związanych z rolnictwem.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Kierunki </w:t>
            </w:r>
            <w:r w:rsidRPr="001A1A40">
              <w:rPr>
                <w:rFonts w:ascii="Arial Narrow" w:hAnsi="Arial Narrow"/>
              </w:rPr>
              <w:br/>
              <w:t>działań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573E58" w:rsidRDefault="00DB6FB2" w:rsidP="00E61703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73E58">
              <w:rPr>
                <w:rFonts w:ascii="Arial Narrow" w:hAnsi="Arial Narrow" w:cs="Arial"/>
                <w:bCs/>
                <w:sz w:val="24"/>
                <w:szCs w:val="24"/>
              </w:rPr>
              <w:t>Rozwój rynków zbytu produktów rolnych i żywności.</w:t>
            </w:r>
          </w:p>
          <w:p w:rsidR="00DB6FB2" w:rsidRPr="00573E58" w:rsidRDefault="00DB6FB2" w:rsidP="00E61703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73E58">
              <w:rPr>
                <w:rFonts w:ascii="Arial Narrow" w:hAnsi="Arial Narrow" w:cs="Arial"/>
                <w:bCs/>
                <w:sz w:val="24"/>
                <w:szCs w:val="24"/>
              </w:rPr>
              <w:t>Rozwój gospodarstw rolnych w kierunku upraw ekologicznych, produkcji zdrowej żywności.</w:t>
            </w:r>
          </w:p>
          <w:p w:rsidR="00DB6FB2" w:rsidRPr="00573E58" w:rsidRDefault="00DB6FB2" w:rsidP="00E61703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73E58">
              <w:rPr>
                <w:rFonts w:ascii="Arial Narrow" w:hAnsi="Arial Narrow"/>
                <w:sz w:val="24"/>
                <w:szCs w:val="24"/>
              </w:rPr>
              <w:t>System wsparcia gospodarstw małoobszarowych powiązany z aktywizacją zawodową osób odchodzących od rolnictwa, w tym zwłaszcza domowników.</w:t>
            </w:r>
          </w:p>
          <w:p w:rsidR="00DB6FB2" w:rsidRPr="00573E58" w:rsidRDefault="00DB6FB2" w:rsidP="00E61703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73E58">
              <w:rPr>
                <w:rFonts w:ascii="Arial Narrow" w:hAnsi="Arial Narrow" w:cs="Arial"/>
                <w:bCs/>
                <w:sz w:val="24"/>
                <w:szCs w:val="24"/>
              </w:rPr>
              <w:t>Rozwój grup producenckich, sieci współpracy małych i średnich gospodarstw rolnych.</w:t>
            </w:r>
          </w:p>
          <w:p w:rsidR="00DB6FB2" w:rsidRPr="00573E58" w:rsidRDefault="00DB6FB2" w:rsidP="00E61703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73E58">
              <w:rPr>
                <w:rFonts w:ascii="Arial Narrow" w:hAnsi="Arial Narrow" w:cs="Arial"/>
                <w:bCs/>
                <w:sz w:val="24"/>
                <w:szCs w:val="24"/>
              </w:rPr>
              <w:t>Rozwój sektora rolno - spożywczego i usług wspomagających rolnictwo.</w:t>
            </w:r>
          </w:p>
          <w:p w:rsidR="00DB6FB2" w:rsidRDefault="00DB6FB2" w:rsidP="00E61703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73E58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Wykorzystanie obszarów cennych przyrodniczo do rozwijania turystyki jako  alternatywnych źródeł dochodów na obszarach wiejskich.</w:t>
            </w:r>
          </w:p>
          <w:p w:rsidR="00526604" w:rsidRPr="00573E58" w:rsidRDefault="0015354F" w:rsidP="00E61703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Rozwój różnych form działalności pozarolniczej, w tym zagród edukacyjnych, gospodarstw opiekuńczych.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lastRenderedPageBreak/>
              <w:t>Podmioty</w:t>
            </w:r>
            <w:r w:rsidRPr="001A1A40">
              <w:rPr>
                <w:rFonts w:ascii="Arial Narrow" w:hAnsi="Arial Narrow"/>
              </w:rPr>
              <w:br/>
              <w:t>odpowiedzialne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573E58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Urząd Gminy</w:t>
            </w:r>
            <w:r w:rsidR="00A46809">
              <w:rPr>
                <w:rFonts w:ascii="Arial Narrow" w:hAnsi="Arial Narrow"/>
              </w:rPr>
              <w:t xml:space="preserve"> Kiwity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>Partnerzy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A46809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A74EEE">
              <w:rPr>
                <w:rFonts w:ascii="Arial Narrow" w:hAnsi="Arial Narrow"/>
              </w:rPr>
              <w:t>Jednostki organizacyjne gminy</w:t>
            </w:r>
            <w:r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br/>
            </w:r>
            <w:r w:rsidRPr="00A74EEE">
              <w:rPr>
                <w:rFonts w:ascii="Arial Narrow" w:hAnsi="Arial Narrow"/>
              </w:rPr>
              <w:t>Ośrodek Doradztwa Rolniczego</w:t>
            </w:r>
            <w:r w:rsidR="00A46809">
              <w:rPr>
                <w:rFonts w:ascii="Arial Narrow" w:hAnsi="Arial Narrow"/>
              </w:rPr>
              <w:t>, Krajowy Ośrodek Wsparcia Rolnictwa</w:t>
            </w:r>
            <w:r w:rsidRPr="00A74EEE">
              <w:rPr>
                <w:rFonts w:ascii="Arial Narrow" w:hAnsi="Arial Narrow"/>
              </w:rPr>
              <w:t xml:space="preserve"> </w:t>
            </w:r>
          </w:p>
          <w:p w:rsidR="00DB6FB2" w:rsidRPr="001C0AE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A74EEE">
              <w:rPr>
                <w:rFonts w:ascii="Arial Narrow" w:hAnsi="Arial Narrow"/>
              </w:rPr>
              <w:t>i instytucje wspieran</w:t>
            </w:r>
            <w:r>
              <w:rPr>
                <w:rFonts w:ascii="Arial Narrow" w:hAnsi="Arial Narrow"/>
              </w:rPr>
              <w:t>i</w:t>
            </w:r>
            <w:r w:rsidRPr="00A74EEE">
              <w:rPr>
                <w:rFonts w:ascii="Arial Narrow" w:hAnsi="Arial Narrow"/>
              </w:rPr>
              <w:t>a sektora rolnego</w:t>
            </w:r>
            <w:r>
              <w:rPr>
                <w:rFonts w:ascii="Arial Narrow" w:hAnsi="Arial Narrow"/>
              </w:rPr>
              <w:br/>
            </w:r>
            <w:r w:rsidRPr="00A74EEE">
              <w:rPr>
                <w:rFonts w:ascii="Arial Narrow" w:hAnsi="Arial Narrow"/>
              </w:rPr>
              <w:t>Instytucje kształcenia zawodowego</w:t>
            </w:r>
            <w:r>
              <w:rPr>
                <w:rFonts w:ascii="Arial Narrow" w:hAnsi="Arial Narrow"/>
              </w:rPr>
              <w:br/>
            </w:r>
            <w:r w:rsidRPr="00A74EEE">
              <w:rPr>
                <w:rFonts w:ascii="Arial Narrow" w:hAnsi="Arial Narrow"/>
              </w:rPr>
              <w:t>Organizacje pozarządowe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>Zasięg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A46809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Efekty </w:t>
            </w:r>
            <w:r w:rsidRPr="001A1A40">
              <w:rPr>
                <w:rFonts w:ascii="Arial Narrow" w:hAnsi="Arial Narrow"/>
              </w:rPr>
              <w:br/>
              <w:t>interwencji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1C0AE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C0AEF">
              <w:rPr>
                <w:rFonts w:ascii="Arial Narrow" w:hAnsi="Arial Narrow"/>
              </w:rPr>
              <w:t>Wyższa dochodowość gospodarstw rolnych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1C0AEF">
              <w:rPr>
                <w:rFonts w:ascii="Arial Narrow" w:hAnsi="Arial Narrow"/>
              </w:rPr>
              <w:t>Aktywność zawodowa członków gospodarstw rolnych, nie związanych z prowadzeniem działalności rolniczej w gospodarstwach</w:t>
            </w:r>
            <w:r>
              <w:rPr>
                <w:rFonts w:ascii="Arial Narrow" w:hAnsi="Arial Narrow"/>
              </w:rPr>
              <w:t>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Wskaźniki </w:t>
            </w:r>
            <w:r w:rsidRPr="001A1A40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A82E00">
              <w:rPr>
                <w:rFonts w:ascii="Arial Narrow" w:hAnsi="Arial Narrow"/>
              </w:rPr>
              <w:t>Liczba uczestników programów aktywizacji zawodowej deklarujących odejście z rolnictwa [osoba].</w:t>
            </w:r>
            <w:r w:rsidRPr="00A82E00">
              <w:rPr>
                <w:rFonts w:ascii="Arial Narrow" w:hAnsi="Arial Narrow"/>
              </w:rPr>
              <w:br/>
              <w:t>Liczba gospodarstw rolnych, które wprowadziły na rynek produkty w ramach rolniczego handlu detalicznego [szt.].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Cel </w:t>
            </w:r>
            <w:r w:rsidRPr="001A1A40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6668" w:type="dxa"/>
            <w:shd w:val="clear" w:color="auto" w:fill="D5DCE4"/>
            <w:vAlign w:val="center"/>
          </w:tcPr>
          <w:p w:rsidR="00DB6FB2" w:rsidRPr="00241C3F" w:rsidRDefault="00DB6FB2" w:rsidP="00E61703">
            <w:pPr>
              <w:spacing w:line="276" w:lineRule="auto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B4626">
              <w:rPr>
                <w:rFonts w:ascii="Arial Narrow" w:hAnsi="Arial Narrow"/>
                <w:b/>
              </w:rPr>
              <w:t>II.</w:t>
            </w:r>
            <w:r w:rsidR="00A46809">
              <w:rPr>
                <w:rFonts w:ascii="Arial Narrow" w:hAnsi="Arial Narrow"/>
                <w:b/>
              </w:rPr>
              <w:t>3</w:t>
            </w:r>
            <w:r w:rsidRPr="00FB4626">
              <w:rPr>
                <w:rFonts w:ascii="Arial Narrow" w:hAnsi="Arial Narrow"/>
                <w:b/>
              </w:rPr>
              <w:t xml:space="preserve">. </w:t>
            </w:r>
            <w:r w:rsidR="00A46809" w:rsidRPr="00A46809">
              <w:rPr>
                <w:rFonts w:ascii="Arial Narrow" w:hAnsi="Arial Narrow"/>
                <w:b/>
              </w:rPr>
              <w:t>Rozwój oferty turystycznej, opartej o zasoby przyrodnicze, kulturowe, ekologię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Obszar </w:t>
            </w:r>
            <w:r w:rsidRPr="001A1A40">
              <w:rPr>
                <w:rFonts w:ascii="Arial Narrow" w:hAnsi="Arial Narrow"/>
              </w:rPr>
              <w:br/>
              <w:t>problemowy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460391" w:rsidRDefault="00DB6FB2" w:rsidP="00E61703">
            <w:pPr>
              <w:pStyle w:val="Legenda"/>
              <w:keepNext/>
              <w:spacing w:before="0" w:after="0" w:line="276" w:lineRule="auto"/>
              <w:jc w:val="center"/>
              <w:rPr>
                <w:rFonts w:ascii="Arial Narrow" w:hAnsi="Arial Narrow"/>
                <w:i w:val="0"/>
              </w:rPr>
            </w:pPr>
            <w:r w:rsidRPr="00A82E00">
              <w:rPr>
                <w:rFonts w:ascii="Arial Narrow" w:hAnsi="Arial Narrow"/>
                <w:i w:val="0"/>
                <w:color w:val="000000"/>
              </w:rPr>
              <w:t>Brak ofert turystycznych i infrastruktury sprzyjających rozwojowi turystyki pobytowej o charakterze długoterminowym.</w:t>
            </w:r>
            <w:r w:rsidRPr="00A82E00">
              <w:rPr>
                <w:rFonts w:ascii="Arial Narrow" w:hAnsi="Arial Narrow"/>
                <w:i w:val="0"/>
                <w:color w:val="000000"/>
              </w:rPr>
              <w:br/>
              <w:t>Niewystarczająca baza turystyczna.</w:t>
            </w:r>
            <w:r w:rsidRPr="00A82E00">
              <w:rPr>
                <w:rFonts w:ascii="Arial Narrow" w:hAnsi="Arial Narrow"/>
                <w:i w:val="0"/>
                <w:color w:val="000000"/>
              </w:rPr>
              <w:br/>
            </w:r>
            <w:r w:rsidRPr="00A82E00">
              <w:rPr>
                <w:rFonts w:ascii="Arial Narrow" w:hAnsi="Arial Narrow"/>
                <w:i w:val="0"/>
              </w:rPr>
              <w:t>Duża liczba obiektów i przestrzeni  cennych historycznie o dużym poziomie zdegradowania</w:t>
            </w:r>
          </w:p>
          <w:p w:rsidR="00DB6FB2" w:rsidRPr="00FB4626" w:rsidRDefault="00DB6FB2" w:rsidP="00E61703">
            <w:pPr>
              <w:pStyle w:val="Legenda"/>
              <w:keepNext/>
              <w:spacing w:before="0" w:after="0" w:line="276" w:lineRule="auto"/>
              <w:jc w:val="center"/>
              <w:rPr>
                <w:rFonts w:ascii="Arial Narrow" w:hAnsi="Arial Narrow"/>
                <w:i w:val="0"/>
                <w:color w:val="000000"/>
                <w:highlight w:val="yellow"/>
              </w:rPr>
            </w:pPr>
            <w:r w:rsidRPr="00A82E00">
              <w:rPr>
                <w:rFonts w:ascii="Arial Narrow" w:hAnsi="Arial Narrow"/>
                <w:i w:val="0"/>
              </w:rPr>
              <w:t>Niedostateczna liczba turystów.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Kierunki </w:t>
            </w:r>
            <w:r w:rsidRPr="001A1A40">
              <w:rPr>
                <w:rFonts w:ascii="Arial Narrow" w:hAnsi="Arial Narrow"/>
              </w:rPr>
              <w:br/>
              <w:t>działań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770BC4" w:rsidRDefault="00DB6FB2" w:rsidP="00E6170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70BC4">
              <w:rPr>
                <w:rFonts w:ascii="Arial Narrow" w:hAnsi="Arial Narrow" w:cs="Arial"/>
                <w:bCs/>
                <w:sz w:val="24"/>
                <w:szCs w:val="24"/>
              </w:rPr>
              <w:t xml:space="preserve">Inwentaryzacja zasobów turystycznych i oferty turystycznej gminy </w:t>
            </w:r>
            <w:r w:rsidR="00A46809">
              <w:rPr>
                <w:rFonts w:ascii="Arial Narrow" w:hAnsi="Arial Narrow" w:cs="Arial"/>
                <w:bCs/>
                <w:sz w:val="24"/>
                <w:szCs w:val="24"/>
              </w:rPr>
              <w:t>Kiwity</w:t>
            </w:r>
            <w:r w:rsidRPr="00770BC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:rsidR="00DB6FB2" w:rsidRPr="00770BC4" w:rsidRDefault="00DB6FB2" w:rsidP="00E61703">
            <w:pPr>
              <w:pStyle w:val="Nagwek1"/>
              <w:numPr>
                <w:ilvl w:val="0"/>
                <w:numId w:val="15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770BC4"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>Kreowanie i promowanie zintegrowanych produktów turystycznych</w:t>
            </w:r>
          </w:p>
          <w:p w:rsidR="00DB6FB2" w:rsidRPr="00770BC4" w:rsidRDefault="00DB6FB2" w:rsidP="00E61703">
            <w:pPr>
              <w:pStyle w:val="Nagwek1"/>
              <w:numPr>
                <w:ilvl w:val="0"/>
                <w:numId w:val="15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770BC4"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>Wykorzystanie zasobów naturalnych.</w:t>
            </w:r>
          </w:p>
          <w:p w:rsidR="00DB6FB2" w:rsidRPr="00770BC4" w:rsidRDefault="00DB6FB2" w:rsidP="00E61703">
            <w:pPr>
              <w:pStyle w:val="Nagwek1"/>
              <w:numPr>
                <w:ilvl w:val="0"/>
                <w:numId w:val="15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770BC4">
              <w:rPr>
                <w:rFonts w:ascii="Arial Narrow" w:hAnsi="Arial Narrow" w:cs="Arial"/>
                <w:b w:val="0"/>
                <w:sz w:val="24"/>
                <w:szCs w:val="24"/>
              </w:rPr>
              <w:t>Badanie profilu klienta, segmentacja klientów i rynku, stała współpraca z podmiotami branży turystycznej.</w:t>
            </w:r>
          </w:p>
          <w:p w:rsidR="00DB6FB2" w:rsidRPr="00770BC4" w:rsidRDefault="00DB6FB2" w:rsidP="00E61703">
            <w:pPr>
              <w:pStyle w:val="Nagwek1"/>
              <w:numPr>
                <w:ilvl w:val="0"/>
                <w:numId w:val="15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770BC4">
              <w:rPr>
                <w:rFonts w:ascii="Arial Narrow" w:hAnsi="Arial Narrow" w:cs="Arial"/>
                <w:b w:val="0"/>
                <w:sz w:val="24"/>
                <w:szCs w:val="24"/>
              </w:rPr>
              <w:t>Kreowanie i promocja produktów lokalnych, w tym zintegrowanych.</w:t>
            </w:r>
          </w:p>
          <w:p w:rsidR="00DB6FB2" w:rsidRPr="00770BC4" w:rsidRDefault="00DB6FB2" w:rsidP="00E61703">
            <w:pPr>
              <w:pStyle w:val="Nagwek1"/>
              <w:numPr>
                <w:ilvl w:val="0"/>
                <w:numId w:val="15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770BC4">
              <w:rPr>
                <w:rFonts w:ascii="Arial Narrow" w:hAnsi="Arial Narrow" w:cs="Arial"/>
                <w:b w:val="0"/>
                <w:sz w:val="24"/>
                <w:szCs w:val="24"/>
              </w:rPr>
              <w:t xml:space="preserve">Wdrażanie produktów turystyki aktywnej wykorzystujących lokalne zasoby przyrodnicze takie </w:t>
            </w:r>
            <w:r w:rsidR="00A46809">
              <w:rPr>
                <w:rFonts w:ascii="Arial Narrow" w:hAnsi="Arial Narrow" w:cs="Arial"/>
                <w:b w:val="0"/>
                <w:sz w:val="24"/>
                <w:szCs w:val="24"/>
              </w:rPr>
              <w:t xml:space="preserve">Rozlewisko Bartniki, Rezerwat przyrody „Mokradła </w:t>
            </w:r>
            <w:proofErr w:type="spellStart"/>
            <w:r w:rsidR="00A46809">
              <w:rPr>
                <w:rFonts w:ascii="Arial Narrow" w:hAnsi="Arial Narrow" w:cs="Arial"/>
                <w:b w:val="0"/>
                <w:sz w:val="24"/>
                <w:szCs w:val="24"/>
              </w:rPr>
              <w:t>Żegockie</w:t>
            </w:r>
            <w:proofErr w:type="spellEnd"/>
            <w:r w:rsidR="00A46809">
              <w:rPr>
                <w:rFonts w:ascii="Arial Narrow" w:hAnsi="Arial Narrow" w:cs="Arial"/>
                <w:b w:val="0"/>
                <w:sz w:val="24"/>
                <w:szCs w:val="24"/>
              </w:rPr>
              <w:t>”, użytek ekologiczny „Rosiczka koło Naprat”</w:t>
            </w:r>
            <w:r w:rsidRPr="00770BC4">
              <w:rPr>
                <w:rFonts w:ascii="Arial Narrow" w:hAnsi="Arial Narrow" w:cs="Arial"/>
                <w:b w:val="0"/>
                <w:sz w:val="24"/>
                <w:szCs w:val="24"/>
              </w:rPr>
              <w:t>, funkcjonująca w gminie nowoczesna infrastruktura sportowa.</w:t>
            </w:r>
          </w:p>
          <w:p w:rsidR="00DB6FB2" w:rsidRPr="00770BC4" w:rsidRDefault="00DB6FB2" w:rsidP="00E61703">
            <w:pPr>
              <w:pStyle w:val="Nagwek1"/>
              <w:numPr>
                <w:ilvl w:val="0"/>
                <w:numId w:val="15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770BC4">
              <w:rPr>
                <w:rFonts w:ascii="Arial Narrow" w:hAnsi="Arial Narrow"/>
                <w:b w:val="0"/>
                <w:sz w:val="24"/>
                <w:szCs w:val="24"/>
              </w:rPr>
              <w:t>A</w:t>
            </w:r>
            <w:r w:rsidRPr="00770BC4">
              <w:rPr>
                <w:rFonts w:ascii="Arial Narrow" w:hAnsi="Arial Narrow" w:cs="Arial"/>
                <w:b w:val="0"/>
                <w:sz w:val="24"/>
                <w:szCs w:val="24"/>
              </w:rPr>
              <w:t xml:space="preserve">ktywna i skuteczna promocja walorów </w:t>
            </w:r>
            <w:proofErr w:type="spellStart"/>
            <w:r w:rsidRPr="00770BC4">
              <w:rPr>
                <w:rFonts w:ascii="Arial Narrow" w:hAnsi="Arial Narrow" w:cs="Arial"/>
                <w:b w:val="0"/>
                <w:sz w:val="24"/>
                <w:szCs w:val="24"/>
              </w:rPr>
              <w:t>turystyczno</w:t>
            </w:r>
            <w:proofErr w:type="spellEnd"/>
            <w:r w:rsidRPr="00770BC4">
              <w:rPr>
                <w:rFonts w:ascii="Arial Narrow" w:hAnsi="Arial Narrow" w:cs="Arial"/>
                <w:b w:val="0"/>
                <w:sz w:val="24"/>
                <w:szCs w:val="24"/>
              </w:rPr>
              <w:t xml:space="preserve"> - </w:t>
            </w:r>
            <w:r w:rsidRPr="00770BC4">
              <w:rPr>
                <w:rFonts w:ascii="Arial Narrow" w:hAnsi="Arial Narrow" w:cs="Arial"/>
                <w:b w:val="0"/>
                <w:sz w:val="24"/>
                <w:szCs w:val="24"/>
              </w:rPr>
              <w:lastRenderedPageBreak/>
              <w:t>rekreacyjnych, z uwzględnieniem popularnych kanałów informacyjnych,  mobilne informatory dostępne na zróżnicowanych urządzeniach teleinformatycznych.</w:t>
            </w:r>
          </w:p>
          <w:p w:rsidR="00DB6FB2" w:rsidRPr="00770BC4" w:rsidRDefault="00DB6FB2" w:rsidP="00E61703">
            <w:pPr>
              <w:pStyle w:val="Nagwek1"/>
              <w:numPr>
                <w:ilvl w:val="0"/>
                <w:numId w:val="15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770BC4">
              <w:rPr>
                <w:rFonts w:ascii="Arial Narrow" w:hAnsi="Arial Narrow"/>
                <w:b w:val="0"/>
                <w:sz w:val="24"/>
                <w:szCs w:val="24"/>
              </w:rPr>
              <w:t xml:space="preserve">Kampanie promocyjne Gminy </w:t>
            </w:r>
            <w:r w:rsidR="00A46809">
              <w:rPr>
                <w:rFonts w:ascii="Arial Narrow" w:hAnsi="Arial Narrow"/>
                <w:b w:val="0"/>
                <w:sz w:val="24"/>
                <w:szCs w:val="24"/>
              </w:rPr>
              <w:t>Kiwity</w:t>
            </w:r>
            <w:r w:rsidRPr="00770BC4">
              <w:rPr>
                <w:rFonts w:ascii="Arial Narrow" w:hAnsi="Arial Narrow"/>
                <w:b w:val="0"/>
                <w:sz w:val="24"/>
                <w:szCs w:val="24"/>
              </w:rPr>
              <w:t>.</w:t>
            </w:r>
          </w:p>
          <w:p w:rsidR="00DB6FB2" w:rsidRPr="00770BC4" w:rsidRDefault="00DB6FB2" w:rsidP="00E61703">
            <w:pPr>
              <w:pStyle w:val="Nagwek1"/>
              <w:numPr>
                <w:ilvl w:val="0"/>
                <w:numId w:val="15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 w:rsidRPr="00770BC4">
              <w:rPr>
                <w:rFonts w:ascii="Arial Narrow" w:hAnsi="Arial Narrow"/>
                <w:b w:val="0"/>
                <w:sz w:val="24"/>
                <w:szCs w:val="24"/>
              </w:rPr>
              <w:t>Powstawanie nowych miejsc pracy w turystyce.</w:t>
            </w:r>
          </w:p>
          <w:p w:rsidR="00DB6FB2" w:rsidRPr="00770BC4" w:rsidRDefault="00DB6FB2" w:rsidP="00E61703">
            <w:pPr>
              <w:pStyle w:val="Nagwek1"/>
              <w:numPr>
                <w:ilvl w:val="0"/>
                <w:numId w:val="15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 w:rsidRPr="00770BC4">
              <w:rPr>
                <w:rFonts w:ascii="Arial Narrow" w:hAnsi="Arial Narrow"/>
                <w:b w:val="0"/>
                <w:sz w:val="24"/>
                <w:szCs w:val="24"/>
              </w:rPr>
              <w:t>Szeroka oferta kulturalna Gminy, imprezy przyciągające turystów.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lastRenderedPageBreak/>
              <w:t>Podmioty</w:t>
            </w:r>
            <w:r w:rsidRPr="001A1A40">
              <w:rPr>
                <w:rFonts w:ascii="Arial Narrow" w:hAnsi="Arial Narrow"/>
              </w:rPr>
              <w:br/>
              <w:t>odpowiedzialne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BF462E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>Partnerzy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770BC4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70BC4">
              <w:rPr>
                <w:rFonts w:ascii="Arial Narrow" w:hAnsi="Arial Narrow"/>
              </w:rPr>
              <w:t>Jednostki organizacyjne gminy,</w:t>
            </w:r>
            <w:r>
              <w:rPr>
                <w:rFonts w:ascii="Arial Narrow" w:hAnsi="Arial Narrow"/>
              </w:rPr>
              <w:br/>
            </w:r>
            <w:r w:rsidRPr="00770BC4">
              <w:rPr>
                <w:rFonts w:ascii="Arial Narrow" w:hAnsi="Arial Narrow"/>
              </w:rPr>
              <w:t>Instytucje kultury</w:t>
            </w:r>
            <w:r>
              <w:rPr>
                <w:rFonts w:ascii="Arial Narrow" w:hAnsi="Arial Narrow"/>
              </w:rPr>
              <w:br/>
            </w:r>
            <w:r w:rsidRPr="00770BC4">
              <w:rPr>
                <w:rFonts w:ascii="Arial Narrow" w:hAnsi="Arial Narrow"/>
              </w:rPr>
              <w:t>Regionalne system informacji turystycznej</w:t>
            </w:r>
            <w:r>
              <w:rPr>
                <w:rFonts w:ascii="Arial Narrow" w:hAnsi="Arial Narrow"/>
              </w:rPr>
              <w:br/>
            </w:r>
            <w:r w:rsidRPr="00770BC4">
              <w:rPr>
                <w:rFonts w:ascii="Arial Narrow" w:hAnsi="Arial Narrow"/>
              </w:rPr>
              <w:t>Podmioty branży turystycznej</w:t>
            </w:r>
            <w:r>
              <w:rPr>
                <w:rFonts w:ascii="Arial Narrow" w:hAnsi="Arial Narrow"/>
              </w:rPr>
              <w:br/>
            </w:r>
            <w:r w:rsidRPr="00770BC4">
              <w:rPr>
                <w:rFonts w:ascii="Arial Narrow" w:hAnsi="Arial Narrow"/>
              </w:rPr>
              <w:t>Organizacje pozarządowe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>Zasięg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BF462E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Efekty </w:t>
            </w:r>
            <w:r w:rsidRPr="001A1A40">
              <w:rPr>
                <w:rFonts w:ascii="Arial Narrow" w:hAnsi="Arial Narrow"/>
              </w:rPr>
              <w:br/>
              <w:t>interwencji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D61BF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D61BF0">
              <w:rPr>
                <w:rFonts w:ascii="Arial Narrow" w:hAnsi="Arial Narrow"/>
              </w:rPr>
              <w:t>Rozwiniecie oferty turystycznej Gminy poprzez zwiększenie liczby miejsc noclegowych, obiektów gastronomicznych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D61BF0">
              <w:rPr>
                <w:rFonts w:ascii="Arial Narrow" w:hAnsi="Arial Narrow"/>
              </w:rPr>
              <w:t>Wzrost liczby wydarzeń artystycznych i kulturalnych kierowanych do turystów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D61BF0">
              <w:rPr>
                <w:rFonts w:ascii="Arial Narrow" w:hAnsi="Arial Narrow"/>
              </w:rPr>
              <w:t>Przyrost liczby turystów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br/>
            </w:r>
            <w:r w:rsidRPr="00D61BF0">
              <w:rPr>
                <w:rFonts w:ascii="Arial Narrow" w:hAnsi="Arial Narrow"/>
              </w:rPr>
              <w:t xml:space="preserve">Zwiększenie dochodów mieszkańców Gminy </w:t>
            </w:r>
            <w:r w:rsidR="00BF462E">
              <w:rPr>
                <w:rFonts w:ascii="Arial Narrow" w:hAnsi="Arial Narrow"/>
              </w:rPr>
              <w:t>Kiwity</w:t>
            </w:r>
            <w:r w:rsidR="00460391">
              <w:rPr>
                <w:rFonts w:ascii="Arial Narrow" w:hAnsi="Arial Narrow"/>
              </w:rPr>
              <w:t xml:space="preserve"> </w:t>
            </w:r>
            <w:r w:rsidRPr="00D61BF0">
              <w:rPr>
                <w:rFonts w:ascii="Arial Narrow" w:hAnsi="Arial Narrow"/>
              </w:rPr>
              <w:t>z turystyki i znaczenia turystyki jako jednej z kluczowych branż działalności gospodarczej w gminie</w:t>
            </w:r>
            <w:r>
              <w:rPr>
                <w:rFonts w:ascii="Arial Narrow" w:hAnsi="Arial Narrow"/>
              </w:rPr>
              <w:t>.</w:t>
            </w:r>
          </w:p>
        </w:tc>
      </w:tr>
      <w:tr w:rsidR="00DB6FB2" w:rsidRPr="00241C3F" w:rsidTr="00FC6074">
        <w:tc>
          <w:tcPr>
            <w:tcW w:w="2394" w:type="dxa"/>
            <w:shd w:val="clear" w:color="auto" w:fill="B4C6E7"/>
            <w:vAlign w:val="center"/>
          </w:tcPr>
          <w:p w:rsidR="00DB6FB2" w:rsidRPr="001A1A4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A1A40">
              <w:rPr>
                <w:rFonts w:ascii="Arial Narrow" w:hAnsi="Arial Narrow"/>
              </w:rPr>
              <w:t xml:space="preserve">Wskaźniki </w:t>
            </w:r>
            <w:r w:rsidRPr="001A1A40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D61BF0">
              <w:rPr>
                <w:rFonts w:ascii="Arial Narrow" w:hAnsi="Arial Narrow"/>
              </w:rPr>
              <w:t>Liczba nowych atrakcji turystycznych [szt.].</w:t>
            </w:r>
            <w:r w:rsidRPr="00D61BF0">
              <w:rPr>
                <w:rFonts w:ascii="Arial Narrow" w:hAnsi="Arial Narrow"/>
              </w:rPr>
              <w:br/>
              <w:t>Liczba nowych miejsc noclegowych [szt.].</w:t>
            </w:r>
            <w:r w:rsidRPr="00D61BF0">
              <w:rPr>
                <w:rFonts w:ascii="Arial Narrow" w:hAnsi="Arial Narrow"/>
              </w:rPr>
              <w:br/>
              <w:t>Liczba nowych punktów gastronomicznych [szt.].</w:t>
            </w:r>
            <w:r w:rsidRPr="00D61BF0">
              <w:rPr>
                <w:rFonts w:ascii="Arial Narrow" w:hAnsi="Arial Narrow"/>
              </w:rPr>
              <w:br/>
              <w:t>Liczba nowo utworzonych miejsc pracy w turystyce [szt.].</w:t>
            </w:r>
            <w:r w:rsidRPr="00D61BF0">
              <w:rPr>
                <w:rFonts w:ascii="Arial Narrow" w:hAnsi="Arial Narrow"/>
              </w:rPr>
              <w:br/>
              <w:t>Liczba turystów krajowych i zagranicznych  odwiedzających Gminę [szt.].</w:t>
            </w:r>
            <w:r w:rsidRPr="00D61BF0">
              <w:rPr>
                <w:rFonts w:ascii="Arial Narrow" w:hAnsi="Arial Narrow"/>
              </w:rPr>
              <w:br/>
              <w:t>Liczba turystów zagranicznych odwiedzających Gminę [liczba osób].</w:t>
            </w:r>
            <w:r w:rsidRPr="00D61BF0">
              <w:rPr>
                <w:rFonts w:ascii="Arial Narrow" w:hAnsi="Arial Narrow"/>
              </w:rPr>
              <w:br/>
              <w:t>Liczba nowych ofert turystycznych i okołoturystycznych, w tym imprez [szt. ].</w:t>
            </w:r>
            <w:r w:rsidRPr="00D61BF0">
              <w:rPr>
                <w:rFonts w:ascii="Arial Narrow" w:hAnsi="Arial Narrow"/>
              </w:rPr>
              <w:br/>
              <w:t>Liczba kanałów informacyjnych i promocyjnych [szt.].</w:t>
            </w:r>
          </w:p>
        </w:tc>
      </w:tr>
    </w:tbl>
    <w:p w:rsidR="00DB6FB2" w:rsidRPr="00241C3F" w:rsidRDefault="00DB6FB2" w:rsidP="00E61703">
      <w:pPr>
        <w:pStyle w:val="Tekstpodstawowy"/>
        <w:spacing w:after="0" w:line="276" w:lineRule="auto"/>
        <w:rPr>
          <w:rFonts w:ascii="Arial Narrow" w:hAnsi="Arial Narrow"/>
          <w:highlight w:val="yellow"/>
        </w:rPr>
      </w:pPr>
    </w:p>
    <w:p w:rsidR="00DB6FB2" w:rsidRDefault="00DB6FB2" w:rsidP="00E61703">
      <w:pPr>
        <w:pStyle w:val="Nagwek1"/>
        <w:numPr>
          <w:ilvl w:val="0"/>
          <w:numId w:val="0"/>
        </w:numPr>
        <w:spacing w:before="0" w:after="0" w:line="276" w:lineRule="auto"/>
        <w:rPr>
          <w:rFonts w:ascii="Arial Narrow" w:hAnsi="Arial Narrow"/>
          <w:sz w:val="24"/>
          <w:szCs w:val="24"/>
        </w:rPr>
      </w:pPr>
      <w:r w:rsidRPr="00DC6678">
        <w:rPr>
          <w:rFonts w:ascii="Arial Narrow" w:hAnsi="Arial Narrow"/>
          <w:sz w:val="24"/>
          <w:szCs w:val="24"/>
        </w:rPr>
        <w:t>III.3.3. OBSZAR PRZESTRZENNY I ŚRODOWISKOWY</w:t>
      </w:r>
    </w:p>
    <w:p w:rsidR="00BF462E" w:rsidRDefault="00BF462E" w:rsidP="00E61703">
      <w:pPr>
        <w:pStyle w:val="Tekstpodstawowy"/>
        <w:spacing w:after="0" w:line="276" w:lineRule="auto"/>
        <w:rPr>
          <w:rFonts w:hint="eastAsia"/>
        </w:rPr>
      </w:pP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809"/>
        <w:gridCol w:w="6521"/>
      </w:tblGrid>
      <w:tr w:rsidR="00BF462E" w:rsidRPr="00241C3F" w:rsidTr="00F47F03">
        <w:trPr>
          <w:trHeight w:val="191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BF462E" w:rsidRPr="00B90C0C" w:rsidRDefault="00BF462E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90C0C">
              <w:rPr>
                <w:rFonts w:ascii="Arial Narrow" w:hAnsi="Arial Narrow" w:cs="Arial"/>
                <w:b/>
                <w:color w:val="000000"/>
              </w:rPr>
              <w:t>OBSZAR PRZESTRZENNY I ŚRODOWISKOWY</w:t>
            </w:r>
          </w:p>
        </w:tc>
      </w:tr>
      <w:tr w:rsidR="00BF462E" w:rsidRPr="00241C3F" w:rsidTr="00F47F03">
        <w:trPr>
          <w:trHeight w:val="1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BF462E" w:rsidRPr="00B90C0C" w:rsidRDefault="00BF462E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90C0C">
              <w:rPr>
                <w:rFonts w:ascii="Arial Narrow" w:hAnsi="Arial Narrow" w:cs="Arial"/>
                <w:b/>
                <w:color w:val="000000"/>
              </w:rPr>
              <w:t>CEL STRATEGICZNY</w:t>
            </w:r>
          </w:p>
        </w:tc>
      </w:tr>
      <w:tr w:rsidR="00BF462E" w:rsidRPr="00241C3F" w:rsidTr="00F47F03">
        <w:trPr>
          <w:trHeight w:val="19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BF462E" w:rsidRPr="00B90C0C" w:rsidRDefault="00BF462E" w:rsidP="00E6170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90C0C">
              <w:rPr>
                <w:rFonts w:ascii="Arial Narrow" w:hAnsi="Arial Narrow" w:cs="Arial"/>
                <w:b/>
                <w:color w:val="000000"/>
              </w:rPr>
              <w:t xml:space="preserve">WYSOKA JAKOŚĆ ZAMIESZKANIA W GMINIE </w:t>
            </w:r>
            <w:r>
              <w:rPr>
                <w:rFonts w:ascii="Arial Narrow" w:hAnsi="Arial Narrow" w:cs="Arial"/>
                <w:b/>
                <w:color w:val="000000"/>
              </w:rPr>
              <w:t>KIWITY</w:t>
            </w:r>
          </w:p>
        </w:tc>
      </w:tr>
      <w:tr w:rsidR="00BF462E" w:rsidRPr="00241C3F" w:rsidTr="00F47F03">
        <w:trPr>
          <w:trHeight w:val="33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62E" w:rsidRPr="00241C3F" w:rsidRDefault="00BF462E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A75D21">
              <w:rPr>
                <w:rFonts w:ascii="Arial Narrow" w:hAnsi="Arial Narrow" w:cs="Arial"/>
                <w:color w:val="000000"/>
              </w:rPr>
              <w:t>ELE OPERACYJNE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62E" w:rsidRPr="00A75D21" w:rsidRDefault="00BF462E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III.1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2E" w:rsidRPr="00A75D21" w:rsidRDefault="00BF462E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Sprawna sieć komunikacyjna poprzez sprawną infrastrukturę drogową i towarzyszącą</w:t>
            </w:r>
          </w:p>
        </w:tc>
      </w:tr>
      <w:tr w:rsidR="00BF462E" w:rsidRPr="00241C3F" w:rsidTr="00F47F03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62E" w:rsidRPr="00241C3F" w:rsidRDefault="00BF462E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62E" w:rsidRPr="00A75D21" w:rsidRDefault="00BF462E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2E" w:rsidRPr="00A75D21" w:rsidRDefault="00BF462E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 xml:space="preserve">Infrastruktura </w:t>
            </w:r>
            <w:proofErr w:type="spellStart"/>
            <w:r w:rsidRPr="00A75D21">
              <w:rPr>
                <w:rFonts w:ascii="Arial Narrow" w:hAnsi="Arial Narrow"/>
              </w:rPr>
              <w:t>wodno</w:t>
            </w:r>
            <w:proofErr w:type="spellEnd"/>
            <w:r w:rsidRPr="00A75D21">
              <w:rPr>
                <w:rFonts w:ascii="Arial Narrow" w:hAnsi="Arial Narrow"/>
              </w:rPr>
              <w:t xml:space="preserve"> – kanalizacyjna, ochrona zasobów wodnych gminy</w:t>
            </w:r>
          </w:p>
        </w:tc>
      </w:tr>
      <w:tr w:rsidR="00BF462E" w:rsidRPr="00241C3F" w:rsidTr="00F47F03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62E" w:rsidRPr="00241C3F" w:rsidRDefault="00BF462E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62E" w:rsidRPr="00A75D21" w:rsidRDefault="00BF462E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2E" w:rsidRPr="00A75D21" w:rsidRDefault="00BF462E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Ochrona klimatu, w tym wzrost wykorzystania odnawialnych źródeł energii</w:t>
            </w:r>
          </w:p>
        </w:tc>
      </w:tr>
      <w:tr w:rsidR="00BF462E" w:rsidRPr="00241C3F" w:rsidTr="00F47F03">
        <w:trPr>
          <w:trHeight w:val="29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62E" w:rsidRPr="00241C3F" w:rsidRDefault="00BF462E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62E" w:rsidRPr="00A75D21" w:rsidRDefault="00BF462E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2E" w:rsidRPr="00A75D21" w:rsidRDefault="00BF462E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Sprawny system gospodarowania odpadami</w:t>
            </w:r>
          </w:p>
        </w:tc>
      </w:tr>
      <w:tr w:rsidR="00F47F03" w:rsidRPr="00241C3F" w:rsidTr="00F47F03">
        <w:trPr>
          <w:trHeight w:val="406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03" w:rsidRPr="00241C3F" w:rsidRDefault="00F47F03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F03" w:rsidRPr="00A75D21" w:rsidRDefault="00F47F03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03" w:rsidRPr="00A75D21" w:rsidRDefault="00F47F03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Bezpieczeństwo ekologiczne, w tym edukacja ekologiczna</w:t>
            </w:r>
          </w:p>
        </w:tc>
      </w:tr>
      <w:tr w:rsidR="00F47F03" w:rsidRPr="00241C3F" w:rsidTr="00F47F03">
        <w:trPr>
          <w:trHeight w:val="225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03" w:rsidRPr="00241C3F" w:rsidRDefault="00F47F03" w:rsidP="00E61703">
            <w:pPr>
              <w:spacing w:line="276" w:lineRule="auto"/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F03" w:rsidRPr="00A75D21" w:rsidRDefault="00F47F03" w:rsidP="00E61703">
            <w:pPr>
              <w:spacing w:line="276" w:lineRule="auto"/>
              <w:jc w:val="center"/>
            </w:pPr>
            <w:r w:rsidRPr="00A75D21">
              <w:rPr>
                <w:rFonts w:ascii="Arial Narrow" w:hAnsi="Arial Narrow"/>
              </w:rPr>
              <w:t>III.6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03" w:rsidRPr="00A75D21" w:rsidRDefault="00F47F03" w:rsidP="00E6170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A75D21">
              <w:rPr>
                <w:rFonts w:ascii="Arial Narrow" w:hAnsi="Arial Narrow"/>
              </w:rPr>
              <w:t>Rewitalizacja przestrzeni zdegradowanych</w:t>
            </w:r>
          </w:p>
        </w:tc>
      </w:tr>
    </w:tbl>
    <w:p w:rsidR="00DB6FB2" w:rsidRPr="00466205" w:rsidRDefault="00DB6FB2" w:rsidP="00E61703">
      <w:pPr>
        <w:spacing w:line="276" w:lineRule="auto"/>
        <w:ind w:firstLine="708"/>
        <w:jc w:val="both"/>
        <w:rPr>
          <w:rFonts w:ascii="Arial Narrow" w:hAnsi="Arial Narrow"/>
        </w:rPr>
      </w:pPr>
      <w:r w:rsidRPr="00466205">
        <w:rPr>
          <w:rFonts w:ascii="Arial Narrow" w:hAnsi="Arial Narrow"/>
        </w:rPr>
        <w:t xml:space="preserve">Rozwój gminy </w:t>
      </w:r>
      <w:r w:rsidR="00BF462E">
        <w:rPr>
          <w:rFonts w:ascii="Arial Narrow" w:hAnsi="Arial Narrow"/>
        </w:rPr>
        <w:t>Kiwity</w:t>
      </w:r>
      <w:r w:rsidRPr="00466205">
        <w:rPr>
          <w:rFonts w:ascii="Arial Narrow" w:hAnsi="Arial Narrow"/>
        </w:rPr>
        <w:t xml:space="preserve"> we wszystkich dziedzinach życia mieszkańców: społecznej, zawodowej, gospodarczej, realizowany jest w precyzyjnie określonej przestrzeni publicznej, będącej obszarem </w:t>
      </w:r>
      <w:r w:rsidRPr="00466205">
        <w:rPr>
          <w:rFonts w:ascii="Arial Narrow" w:hAnsi="Arial Narrow"/>
        </w:rPr>
        <w:br/>
        <w:t xml:space="preserve">o szczególnym znaczeniu dla zaspokojenia potrzeb mieszkańców, poprawy jakości ich życia i sprzyjający nawiązywaniu kontaktów społecznych ze względu na jego położenie oraz cechy </w:t>
      </w:r>
      <w:proofErr w:type="spellStart"/>
      <w:r w:rsidRPr="00466205">
        <w:rPr>
          <w:rFonts w:ascii="Arial Narrow" w:hAnsi="Arial Narrow"/>
        </w:rPr>
        <w:t>funkcjonalno</w:t>
      </w:r>
      <w:proofErr w:type="spellEnd"/>
      <w:r w:rsidRPr="00466205">
        <w:rPr>
          <w:rFonts w:ascii="Arial Narrow" w:hAnsi="Arial Narrow"/>
        </w:rPr>
        <w:t xml:space="preserve"> - przestrzenne, określony w studium uwarunkowań i kierunków zagospodarowania przestrzennego gminy. </w:t>
      </w:r>
    </w:p>
    <w:p w:rsidR="00DB6FB2" w:rsidRPr="00466205" w:rsidRDefault="00DB6FB2" w:rsidP="00E61703">
      <w:pPr>
        <w:spacing w:line="276" w:lineRule="auto"/>
        <w:ind w:firstLine="708"/>
        <w:jc w:val="both"/>
        <w:rPr>
          <w:rFonts w:ascii="Arial Narrow" w:hAnsi="Arial Narrow"/>
        </w:rPr>
      </w:pPr>
      <w:r w:rsidRPr="00466205">
        <w:rPr>
          <w:rFonts w:ascii="Arial Narrow" w:hAnsi="Arial Narrow"/>
        </w:rPr>
        <w:t xml:space="preserve">Przestrzeń publiczna Gminy </w:t>
      </w:r>
      <w:r w:rsidR="00BF462E">
        <w:rPr>
          <w:rFonts w:ascii="Arial Narrow" w:hAnsi="Arial Narrow"/>
        </w:rPr>
        <w:t>Kiwity</w:t>
      </w:r>
      <w:r w:rsidRPr="00466205">
        <w:rPr>
          <w:rFonts w:ascii="Arial Narrow" w:hAnsi="Arial Narrow"/>
        </w:rPr>
        <w:t xml:space="preserve"> stanowi</w:t>
      </w:r>
      <w:r w:rsidR="00C735EE">
        <w:rPr>
          <w:rFonts w:ascii="Arial Narrow" w:hAnsi="Arial Narrow"/>
        </w:rPr>
        <w:t xml:space="preserve">ą </w:t>
      </w:r>
      <w:r w:rsidRPr="00466205">
        <w:rPr>
          <w:rFonts w:ascii="Arial Narrow" w:hAnsi="Arial Narrow"/>
        </w:rPr>
        <w:t>tereny wiejskie, obejmujące szczególnie cenne tereny rolnicze i przyrodnicze.</w:t>
      </w:r>
    </w:p>
    <w:p w:rsidR="00DB6FB2" w:rsidRPr="00466205" w:rsidRDefault="00DB6FB2" w:rsidP="00E61703">
      <w:pPr>
        <w:spacing w:line="276" w:lineRule="auto"/>
        <w:ind w:firstLine="708"/>
        <w:jc w:val="both"/>
        <w:rPr>
          <w:rFonts w:ascii="Arial Narrow" w:hAnsi="Arial Narrow"/>
        </w:rPr>
      </w:pPr>
      <w:r w:rsidRPr="00466205">
        <w:rPr>
          <w:rFonts w:ascii="Arial Narrow" w:hAnsi="Arial Narrow"/>
        </w:rPr>
        <w:t xml:space="preserve">Polityka przestrzenna gminy kształtowana jest zgodnie z opracowanym i ciągle aktualizowanym studium uwarunkowań i kierunków zagospodarowania przestrzennego. Opis modelu struktury </w:t>
      </w:r>
      <w:proofErr w:type="spellStart"/>
      <w:r w:rsidRPr="00466205">
        <w:rPr>
          <w:rFonts w:ascii="Arial Narrow" w:hAnsi="Arial Narrow"/>
        </w:rPr>
        <w:t>funkcjonalno</w:t>
      </w:r>
      <w:proofErr w:type="spellEnd"/>
      <w:r w:rsidRPr="00466205">
        <w:rPr>
          <w:rFonts w:ascii="Arial Narrow" w:hAnsi="Arial Narrow"/>
        </w:rPr>
        <w:t xml:space="preserve"> – przestrzennej gminy oraz rekomendacje i ustalenia w zakresie kształtowania i prowadzenia polityki przestrzennej w Gminie </w:t>
      </w:r>
      <w:r w:rsidR="00BF462E">
        <w:rPr>
          <w:rFonts w:ascii="Arial Narrow" w:hAnsi="Arial Narrow"/>
        </w:rPr>
        <w:t xml:space="preserve">Kiwity </w:t>
      </w:r>
      <w:r w:rsidRPr="00466205">
        <w:rPr>
          <w:rFonts w:ascii="Arial Narrow" w:hAnsi="Arial Narrow"/>
        </w:rPr>
        <w:t>zawarte zostały w kolejnych rozdziałach strategii.</w:t>
      </w:r>
    </w:p>
    <w:p w:rsidR="00DB6FB2" w:rsidRDefault="00DB6FB2" w:rsidP="00E61703">
      <w:pPr>
        <w:spacing w:line="276" w:lineRule="auto"/>
        <w:ind w:firstLine="708"/>
        <w:jc w:val="both"/>
        <w:rPr>
          <w:rFonts w:ascii="Arial Narrow" w:hAnsi="Arial Narrow"/>
        </w:rPr>
      </w:pPr>
      <w:r w:rsidRPr="00466205">
        <w:rPr>
          <w:rFonts w:ascii="Arial Narrow" w:hAnsi="Arial Narrow"/>
        </w:rPr>
        <w:t xml:space="preserve">Wszystkie cele strategiczne i planowane przedsięwzięcia wpisują się w założenia funkcjonalne </w:t>
      </w:r>
      <w:r>
        <w:rPr>
          <w:rFonts w:ascii="Arial Narrow" w:hAnsi="Arial Narrow"/>
        </w:rPr>
        <w:br/>
      </w:r>
      <w:r w:rsidRPr="00466205">
        <w:rPr>
          <w:rFonts w:ascii="Arial Narrow" w:hAnsi="Arial Narrow"/>
        </w:rPr>
        <w:t xml:space="preserve">i służą jak najefektywniejszemu wykorzystaniu zasobów, nadaniu im nowych funkcji społecznych </w:t>
      </w:r>
      <w:r>
        <w:rPr>
          <w:rFonts w:ascii="Arial Narrow" w:hAnsi="Arial Narrow"/>
        </w:rPr>
        <w:br/>
      </w:r>
      <w:r w:rsidRPr="00466205">
        <w:rPr>
          <w:rFonts w:ascii="Arial Narrow" w:hAnsi="Arial Narrow"/>
        </w:rPr>
        <w:t>i gospodarczych</w:t>
      </w:r>
      <w:r w:rsidR="00BF462E">
        <w:rPr>
          <w:rFonts w:ascii="Arial Narrow" w:hAnsi="Arial Narrow"/>
        </w:rPr>
        <w:t xml:space="preserve">. </w:t>
      </w:r>
      <w:r w:rsidRPr="00466205">
        <w:rPr>
          <w:rFonts w:ascii="Arial Narrow" w:hAnsi="Arial Narrow"/>
        </w:rPr>
        <w:t>Przestrzeń publiczna ma dawać poczucie bezpieczeństwa, być adekwatna do specjalnych potrzeb osób niepełnosprawnych, starszych, małych dzieci, być funkcjonalna nawet w czasie sytuacji kryzysowych.</w:t>
      </w:r>
    </w:p>
    <w:p w:rsidR="00BF462E" w:rsidRDefault="00DB6FB2" w:rsidP="00E61703">
      <w:pPr>
        <w:spacing w:line="276" w:lineRule="auto"/>
        <w:ind w:firstLine="708"/>
        <w:jc w:val="both"/>
        <w:rPr>
          <w:rFonts w:ascii="Arial Narrow" w:hAnsi="Arial Narrow"/>
        </w:rPr>
      </w:pPr>
      <w:r w:rsidRPr="00466205">
        <w:rPr>
          <w:rFonts w:ascii="Arial Narrow" w:hAnsi="Arial Narrow"/>
        </w:rPr>
        <w:t xml:space="preserve">Gmina </w:t>
      </w:r>
      <w:r w:rsidR="00BF462E">
        <w:rPr>
          <w:rFonts w:ascii="Arial Narrow" w:hAnsi="Arial Narrow"/>
        </w:rPr>
        <w:t xml:space="preserve">Kiwity </w:t>
      </w:r>
      <w:r w:rsidRPr="00466205">
        <w:rPr>
          <w:rFonts w:ascii="Arial Narrow" w:hAnsi="Arial Narrow"/>
        </w:rPr>
        <w:t>stanowi przestrzeń cenną przyrodniczo</w:t>
      </w:r>
      <w:r w:rsidR="00BF462E">
        <w:rPr>
          <w:rFonts w:ascii="Arial Narrow" w:hAnsi="Arial Narrow"/>
        </w:rPr>
        <w:t xml:space="preserve">. </w:t>
      </w:r>
      <w:r w:rsidRPr="00466205">
        <w:rPr>
          <w:rFonts w:ascii="Arial Narrow" w:hAnsi="Arial Narrow"/>
        </w:rPr>
        <w:t xml:space="preserve">Podstawowymi zasobami warunkującymi rozwój gospodarczy i społeczny są: potencjał energetyczny, zasoby wody, powietrze atmosferyczne, warunki klimatyczne, zasoby przestrzeni i krajobrazów oraz związana z nimi różnorodność biologiczna (zasoby siedlisk, gatunków i genów), gleba i zasoby geologiczne. </w:t>
      </w:r>
    </w:p>
    <w:p w:rsidR="00DB6FB2" w:rsidRDefault="00DB6FB2" w:rsidP="00E61703">
      <w:pPr>
        <w:spacing w:line="276" w:lineRule="auto"/>
        <w:ind w:firstLine="708"/>
        <w:jc w:val="both"/>
        <w:rPr>
          <w:rFonts w:ascii="Arial Narrow" w:hAnsi="Arial Narrow"/>
        </w:rPr>
      </w:pPr>
      <w:r w:rsidRPr="00466205">
        <w:rPr>
          <w:rFonts w:ascii="Arial Narrow" w:hAnsi="Arial Narrow"/>
        </w:rPr>
        <w:t>Kolejnym kluczowym czynnikiem jest poprawa dostępności komunikacyjnej. Sprawność komunikacyjna Gminy jest niezbędna na poziomie potrzeb społecznych, ale przede wszystkim warunkuje wykorzystanie potencjału gospodarczego poprzez budowanie konkurencyjności sektora rolnego i rozwój przedsiębiorczości.</w:t>
      </w:r>
    </w:p>
    <w:p w:rsidR="00F47F03" w:rsidRDefault="00F47F03" w:rsidP="00E61703">
      <w:pPr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Ważnym elementem bezpieczeństwa przyrodniczego jest sprawnie funkcjonująca sieć ochrony pożarowej z bazą sprzętową umożliwiającą skuteczną ochronę gminy przed pożarami, żywiołami i sytuacjami kryzysowymi</w:t>
      </w:r>
      <w:r w:rsidR="0015354F">
        <w:rPr>
          <w:rFonts w:ascii="Arial Narrow" w:hAnsi="Arial Narrow"/>
        </w:rPr>
        <w:t xml:space="preserve"> oraz sprawny system usług komunalnych.</w:t>
      </w:r>
    </w:p>
    <w:p w:rsidR="00DB6FB2" w:rsidRDefault="00DB6FB2" w:rsidP="00E61703">
      <w:pPr>
        <w:spacing w:line="276" w:lineRule="auto"/>
        <w:ind w:firstLine="708"/>
        <w:jc w:val="both"/>
        <w:rPr>
          <w:rFonts w:ascii="Arial Narrow" w:hAnsi="Arial Narrow"/>
        </w:rPr>
      </w:pPr>
      <w:r w:rsidRPr="00466205">
        <w:rPr>
          <w:rFonts w:ascii="Arial Narrow" w:hAnsi="Arial Narrow"/>
        </w:rPr>
        <w:t xml:space="preserve">Strategia rozwoju Gminy </w:t>
      </w:r>
      <w:r w:rsidR="00F47F03">
        <w:rPr>
          <w:rFonts w:ascii="Arial Narrow" w:hAnsi="Arial Narrow"/>
        </w:rPr>
        <w:t>Kiwity</w:t>
      </w:r>
      <w:r w:rsidRPr="00466205">
        <w:rPr>
          <w:rFonts w:ascii="Arial Narrow" w:hAnsi="Arial Narrow"/>
        </w:rPr>
        <w:t xml:space="preserve"> określa katalog niezbędnych inwestycji, koniecznych </w:t>
      </w:r>
      <w:r w:rsidRPr="00466205">
        <w:rPr>
          <w:rFonts w:ascii="Arial Narrow" w:hAnsi="Arial Narrow"/>
        </w:rPr>
        <w:br/>
        <w:t>dla zachowania zasobów przyrodniczych Gminy i spowolnienia niekorzystnych zmian wywoływanych ingerencją człowieka, w tym w zakresie zanieczyszczenia powietrza, gospodarowania odpadami, wykorzystania zasobów wodnych, pozbywania się zasobów degradujących środowisko</w:t>
      </w:r>
      <w:r w:rsidR="00F47F03">
        <w:rPr>
          <w:rFonts w:ascii="Arial Narrow" w:hAnsi="Arial Narrow"/>
        </w:rPr>
        <w:t xml:space="preserve">. </w:t>
      </w:r>
      <w:r w:rsidRPr="00466205">
        <w:rPr>
          <w:rFonts w:ascii="Arial Narrow" w:hAnsi="Arial Narrow"/>
        </w:rPr>
        <w:t xml:space="preserve">Podkreśla też ważność instrumentów kształtujących proekologiczne postawy mieszkańców i ich odpowiedzialności za stan środowiska </w:t>
      </w:r>
      <w:r w:rsidRPr="000F7E01">
        <w:rPr>
          <w:rFonts w:ascii="Arial Narrow" w:hAnsi="Arial Narrow"/>
        </w:rPr>
        <w:t>naturalnego. Działanie jest szczególnie ważne dla zachowania rolniczego charakteru obszarów wiejskich i tożsamości gminy, jako bezpiecznego i zasobnego w walory przyrodnicze miejsca.</w:t>
      </w:r>
    </w:p>
    <w:p w:rsidR="0015354F" w:rsidRPr="000F7E01" w:rsidRDefault="0015354F" w:rsidP="00E61703">
      <w:pPr>
        <w:spacing w:line="276" w:lineRule="auto"/>
        <w:ind w:firstLine="708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6662"/>
      </w:tblGrid>
      <w:tr w:rsidR="00DB6FB2" w:rsidRPr="00241C3F" w:rsidTr="00FC6074">
        <w:tc>
          <w:tcPr>
            <w:tcW w:w="2400" w:type="dxa"/>
            <w:shd w:val="clear" w:color="auto" w:fill="B4C6E7"/>
            <w:vAlign w:val="center"/>
          </w:tcPr>
          <w:p w:rsidR="00DB6FB2" w:rsidRPr="007956C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956C1">
              <w:rPr>
                <w:rFonts w:ascii="Arial Narrow" w:hAnsi="Arial Narrow"/>
              </w:rPr>
              <w:t xml:space="preserve">Cel </w:t>
            </w:r>
            <w:r w:rsidRPr="007956C1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6662" w:type="dxa"/>
            <w:shd w:val="clear" w:color="auto" w:fill="D5DCE4"/>
            <w:vAlign w:val="center"/>
          </w:tcPr>
          <w:p w:rsidR="00DB6FB2" w:rsidRPr="007956C1" w:rsidRDefault="00DB6FB2" w:rsidP="00E6170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7956C1">
              <w:rPr>
                <w:rFonts w:ascii="Arial Narrow" w:hAnsi="Arial Narrow"/>
                <w:b/>
              </w:rPr>
              <w:t>III.1. Sprawna sieć komunikacyjna poprzez sprawną infrastrukturę drogową i towarzyszącą</w:t>
            </w:r>
          </w:p>
        </w:tc>
      </w:tr>
      <w:tr w:rsidR="00DB6FB2" w:rsidRPr="00241C3F" w:rsidTr="00FC6074">
        <w:tc>
          <w:tcPr>
            <w:tcW w:w="2400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 xml:space="preserve">Obszar </w:t>
            </w:r>
            <w:r w:rsidRPr="006C1CED">
              <w:rPr>
                <w:rFonts w:ascii="Arial Narrow" w:hAnsi="Arial Narrow"/>
              </w:rPr>
              <w:br/>
              <w:t>problemowy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2E4848">
              <w:rPr>
                <w:rFonts w:ascii="Arial Narrow" w:hAnsi="Arial Narrow"/>
              </w:rPr>
              <w:t xml:space="preserve">Niedostateczna sieć i słaba jakość połączeń komunikacyjnych na obszarach wiejskich </w:t>
            </w:r>
            <w:r w:rsidRPr="002E4848">
              <w:rPr>
                <w:rFonts w:ascii="Arial Narrow" w:hAnsi="Arial Narrow"/>
              </w:rPr>
              <w:br/>
              <w:t>Niewystarczająca sieć dróg dobrej jakości.</w:t>
            </w:r>
            <w:r w:rsidRPr="002E4848">
              <w:rPr>
                <w:rFonts w:ascii="Arial Narrow" w:hAnsi="Arial Narrow"/>
              </w:rPr>
              <w:br/>
              <w:t xml:space="preserve">Niedostateczne zabezpieczenie w infrastrukturę poprawiającą </w:t>
            </w:r>
            <w:r w:rsidRPr="002E4848">
              <w:rPr>
                <w:rFonts w:ascii="Arial Narrow" w:hAnsi="Arial Narrow"/>
              </w:rPr>
              <w:lastRenderedPageBreak/>
              <w:t>bezpieczeństwo w ruchu komunikacyjnym: przejścia dla pieszych, oświetlenie, sygnalizacja, ścieżki rowerowe, chodniki dla pieszych</w:t>
            </w:r>
            <w:r w:rsidR="00F47F03">
              <w:rPr>
                <w:rFonts w:ascii="Arial Narrow" w:hAnsi="Arial Narrow"/>
              </w:rPr>
              <w:t>, usprawnienia dla osób z niepełnosprawnościami</w:t>
            </w:r>
            <w:r w:rsidRPr="002E4848">
              <w:rPr>
                <w:rFonts w:ascii="Arial Narrow" w:hAnsi="Arial Narrow"/>
              </w:rPr>
              <w:t>.</w:t>
            </w:r>
          </w:p>
        </w:tc>
      </w:tr>
      <w:tr w:rsidR="00DB6FB2" w:rsidRPr="00241C3F" w:rsidTr="00FC6074">
        <w:tc>
          <w:tcPr>
            <w:tcW w:w="2400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lastRenderedPageBreak/>
              <w:t xml:space="preserve">Kierunki </w:t>
            </w:r>
            <w:r w:rsidRPr="006C1CED">
              <w:rPr>
                <w:rFonts w:ascii="Arial Narrow" w:hAnsi="Arial Narrow"/>
              </w:rPr>
              <w:br/>
              <w:t>działań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6FB2" w:rsidRPr="00BA0C64" w:rsidRDefault="00DB6FB2" w:rsidP="00E61703">
            <w:pPr>
              <w:pStyle w:val="Akapitzlist1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A0C64">
              <w:rPr>
                <w:rFonts w:ascii="Arial Narrow" w:hAnsi="Arial Narrow" w:cs="Arial"/>
              </w:rPr>
              <w:t>Poprawa i rozwój infrastruktury drogowej łączącej drogi lokalne z wojewódzkimi i krajowymi poprzez budowę i rozbudowę dróg gminnych.</w:t>
            </w:r>
          </w:p>
          <w:p w:rsidR="00DB6FB2" w:rsidRPr="00BA0C64" w:rsidRDefault="00DB6FB2" w:rsidP="00E61703">
            <w:pPr>
              <w:pStyle w:val="Akapitzlist1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A0C64">
              <w:rPr>
                <w:rFonts w:ascii="Arial Narrow" w:hAnsi="Arial Narrow" w:cs="Arial"/>
              </w:rPr>
              <w:t>Usprawnienie komunikacji wewnętrznej gminy, zapewniającej wysoką jakość i bezpieczeństwo ruchu pomiędzy poszczególnymi miejscowościami, w tym rozwijanie infrastruktury ścieżek rowerowych, pieszych, przejść dla pieszych.</w:t>
            </w:r>
          </w:p>
          <w:p w:rsidR="00DB6FB2" w:rsidRPr="00BA0C64" w:rsidRDefault="00DB6FB2" w:rsidP="00E61703">
            <w:pPr>
              <w:pStyle w:val="Akapitzlist1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A0C64">
              <w:rPr>
                <w:rFonts w:ascii="Arial Narrow" w:hAnsi="Arial Narrow" w:cs="Arial"/>
              </w:rPr>
              <w:t>Optymalizacja systemu organizacji ruchu.</w:t>
            </w:r>
          </w:p>
          <w:p w:rsidR="00DB6FB2" w:rsidRPr="00BA0C64" w:rsidRDefault="00DB6FB2" w:rsidP="00E61703">
            <w:pPr>
              <w:pStyle w:val="Akapitzlist1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A0C64">
              <w:rPr>
                <w:rFonts w:ascii="Arial Narrow" w:hAnsi="Arial Narrow" w:cs="Arial"/>
              </w:rPr>
              <w:t>Kompleksowe inwestycje modernizacji urządzeń sieciowych i dróg.</w:t>
            </w:r>
          </w:p>
          <w:p w:rsidR="00DB6FB2" w:rsidRPr="00BA0C64" w:rsidRDefault="00DB6FB2" w:rsidP="00E61703">
            <w:pPr>
              <w:pStyle w:val="Akapitzlist1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A0C64">
              <w:rPr>
                <w:rFonts w:ascii="Arial Narrow" w:hAnsi="Arial Narrow"/>
              </w:rPr>
              <w:t>Rozwój i modernizacja oświetlenia ulicznego.</w:t>
            </w:r>
          </w:p>
          <w:p w:rsidR="00DB6FB2" w:rsidRPr="00BA0C64" w:rsidRDefault="00DB6FB2" w:rsidP="00E61703">
            <w:pPr>
              <w:pStyle w:val="Akapitzlist1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A0C64">
              <w:rPr>
                <w:rFonts w:ascii="Arial Narrow" w:hAnsi="Arial Narrow"/>
              </w:rPr>
              <w:t>Budowa parkingów i miejsc postojowych.</w:t>
            </w:r>
          </w:p>
          <w:p w:rsidR="00DB6FB2" w:rsidRPr="00BA0C64" w:rsidRDefault="00DB6FB2" w:rsidP="00E61703">
            <w:pPr>
              <w:pStyle w:val="Akapitzlist1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A0C64">
              <w:rPr>
                <w:rFonts w:ascii="Arial Narrow" w:hAnsi="Arial Narrow"/>
              </w:rPr>
              <w:t>Budowanie progów zwalniających.</w:t>
            </w:r>
          </w:p>
          <w:p w:rsidR="00DB6FB2" w:rsidRPr="00BA0C64" w:rsidRDefault="00DB6FB2" w:rsidP="00E61703">
            <w:pPr>
              <w:pStyle w:val="Akapitzlist1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A0C64">
              <w:rPr>
                <w:rFonts w:ascii="Arial Narrow" w:hAnsi="Arial Narrow" w:cs="Arial"/>
              </w:rPr>
              <w:t>Rozwój komunikacji zbiorowej na obszarach wiejskich</w:t>
            </w:r>
            <w:r w:rsidR="0015354F">
              <w:rPr>
                <w:rFonts w:ascii="Arial Narrow" w:hAnsi="Arial Narrow" w:cs="Arial"/>
              </w:rPr>
              <w:t>, w tym z uwzględnieniem potrzeb osób z niepełnosprawnościami.</w:t>
            </w:r>
          </w:p>
        </w:tc>
      </w:tr>
      <w:tr w:rsidR="00DB6FB2" w:rsidRPr="00241C3F" w:rsidTr="00FC6074">
        <w:tc>
          <w:tcPr>
            <w:tcW w:w="2400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>Podmioty</w:t>
            </w:r>
            <w:r w:rsidRPr="006C1CED">
              <w:rPr>
                <w:rFonts w:ascii="Arial Narrow" w:hAnsi="Arial Narrow"/>
              </w:rPr>
              <w:br/>
              <w:t>odpowiedzialne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6FB2" w:rsidRPr="00BA0C64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F47F03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400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>Partnerzy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6FB2" w:rsidRPr="00BA0C64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A0C64">
              <w:rPr>
                <w:rFonts w:ascii="Arial Narrow" w:hAnsi="Arial Narrow"/>
              </w:rPr>
              <w:t>Jednostki organizacyjne gminy</w:t>
            </w:r>
            <w:r w:rsidRPr="00BA0C64">
              <w:rPr>
                <w:rFonts w:ascii="Arial Narrow" w:hAnsi="Arial Narrow"/>
              </w:rPr>
              <w:br/>
              <w:t>Jednostki samorządu terytorialnego poziomu powiatowego i województwa</w:t>
            </w:r>
          </w:p>
        </w:tc>
      </w:tr>
      <w:tr w:rsidR="00DB6FB2" w:rsidRPr="00241C3F" w:rsidTr="00FC6074">
        <w:tc>
          <w:tcPr>
            <w:tcW w:w="2400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>Zasięg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6FB2" w:rsidRPr="00BA0C64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F47F03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FC6074">
        <w:tc>
          <w:tcPr>
            <w:tcW w:w="2400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 xml:space="preserve">Efekty </w:t>
            </w:r>
            <w:r w:rsidRPr="006C1CED">
              <w:rPr>
                <w:rFonts w:ascii="Arial Narrow" w:hAnsi="Arial Narrow"/>
              </w:rPr>
              <w:br/>
              <w:t>interwencji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D836C0">
              <w:rPr>
                <w:rFonts w:ascii="Arial Narrow" w:hAnsi="Arial Narrow"/>
              </w:rPr>
              <w:t xml:space="preserve">Poprawa dostępności komunikacyjnej Gminy </w:t>
            </w:r>
            <w:r w:rsidR="00F47F03">
              <w:rPr>
                <w:rFonts w:ascii="Arial Narrow" w:hAnsi="Arial Narrow"/>
              </w:rPr>
              <w:t>Kiwity</w:t>
            </w:r>
            <w:r w:rsidRPr="00D836C0">
              <w:rPr>
                <w:rFonts w:ascii="Arial Narrow" w:hAnsi="Arial Narrow"/>
              </w:rPr>
              <w:t>.</w:t>
            </w:r>
            <w:r w:rsidRPr="00D836C0">
              <w:rPr>
                <w:rFonts w:ascii="Arial Narrow" w:hAnsi="Arial Narrow"/>
              </w:rPr>
              <w:br/>
              <w:t>Ochrona środowiska naturalnego poprzez zmniejszenie emisji spalin (lepsza jakość dróg i systemu organizacji ruchu).</w:t>
            </w:r>
            <w:r w:rsidRPr="00D836C0">
              <w:rPr>
                <w:rFonts w:ascii="Arial Narrow" w:hAnsi="Arial Narrow"/>
              </w:rPr>
              <w:br/>
              <w:t>Poprawa bezpieczeństwa na drogach.</w:t>
            </w:r>
          </w:p>
        </w:tc>
      </w:tr>
      <w:tr w:rsidR="00DB6FB2" w:rsidRPr="00241C3F" w:rsidTr="00FC6074">
        <w:tc>
          <w:tcPr>
            <w:tcW w:w="2400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 xml:space="preserve">Wskaźniki </w:t>
            </w:r>
            <w:r w:rsidRPr="006C1CED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C534F5">
              <w:rPr>
                <w:rFonts w:ascii="Arial Narrow" w:hAnsi="Arial Narrow"/>
              </w:rPr>
              <w:t>Całkowita długość nowych dróg należących do Gminy [km].</w:t>
            </w:r>
            <w:r w:rsidRPr="00C534F5">
              <w:rPr>
                <w:rFonts w:ascii="Arial Narrow" w:hAnsi="Arial Narrow"/>
              </w:rPr>
              <w:br/>
              <w:t>Całkowita długość zmodernizowanych lub przebudowanych dróg należących do gminy [km].</w:t>
            </w:r>
            <w:r w:rsidRPr="00C534F5">
              <w:rPr>
                <w:rFonts w:ascii="Arial Narrow" w:hAnsi="Arial Narrow"/>
              </w:rPr>
              <w:br/>
              <w:t>Całkowita długość nowych ścieżek rowerowych i chodników  należących do Gminy [km].</w:t>
            </w:r>
            <w:r w:rsidRPr="00C534F5">
              <w:rPr>
                <w:rFonts w:ascii="Arial Narrow" w:hAnsi="Arial Narrow"/>
              </w:rPr>
              <w:br/>
              <w:t>Liczba miejsc parkingowych [szt.].</w:t>
            </w:r>
            <w:r w:rsidRPr="00C534F5">
              <w:rPr>
                <w:rFonts w:ascii="Arial Narrow" w:hAnsi="Arial Narrow"/>
              </w:rPr>
              <w:br/>
              <w:t>Liczba przejść dla pieszych i punktów zwalniających [km].</w:t>
            </w:r>
            <w:r w:rsidRPr="00C534F5">
              <w:rPr>
                <w:rFonts w:ascii="Arial Narrow" w:hAnsi="Arial Narrow"/>
              </w:rPr>
              <w:br/>
              <w:t>Liczba stałych połączeń transportu zbiorowego na terenie Gminy [szt.].</w:t>
            </w:r>
          </w:p>
        </w:tc>
      </w:tr>
    </w:tbl>
    <w:p w:rsidR="00DB6FB2" w:rsidRPr="00241C3F" w:rsidRDefault="00DB6FB2" w:rsidP="00E61703">
      <w:pPr>
        <w:pStyle w:val="Tekstpodstawowy"/>
        <w:spacing w:after="0" w:line="276" w:lineRule="auto"/>
        <w:rPr>
          <w:rFonts w:hint="eastAsia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6654"/>
      </w:tblGrid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A5486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A54861">
              <w:rPr>
                <w:rFonts w:ascii="Arial Narrow" w:hAnsi="Arial Narrow"/>
              </w:rPr>
              <w:t xml:space="preserve">Cel </w:t>
            </w:r>
            <w:r w:rsidRPr="00A54861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7260" w:type="dxa"/>
            <w:shd w:val="clear" w:color="auto" w:fill="D5DCE4"/>
            <w:vAlign w:val="center"/>
          </w:tcPr>
          <w:p w:rsidR="00DB6FB2" w:rsidRPr="00A54861" w:rsidRDefault="00DB6FB2" w:rsidP="00E6170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A54861">
              <w:rPr>
                <w:rFonts w:ascii="Arial Narrow" w:hAnsi="Arial Narrow"/>
                <w:b/>
              </w:rPr>
              <w:t xml:space="preserve">III.2. Infrastruktura </w:t>
            </w:r>
            <w:proofErr w:type="spellStart"/>
            <w:r w:rsidRPr="00A54861">
              <w:rPr>
                <w:rFonts w:ascii="Arial Narrow" w:hAnsi="Arial Narrow"/>
                <w:b/>
              </w:rPr>
              <w:t>wodno</w:t>
            </w:r>
            <w:proofErr w:type="spellEnd"/>
            <w:r w:rsidRPr="00A54861">
              <w:rPr>
                <w:rFonts w:ascii="Arial Narrow" w:hAnsi="Arial Narrow"/>
                <w:b/>
              </w:rPr>
              <w:t xml:space="preserve"> – kanalizacyjna, </w:t>
            </w:r>
            <w:r w:rsidR="000E50DE">
              <w:rPr>
                <w:rFonts w:ascii="Arial Narrow" w:hAnsi="Arial Narrow"/>
                <w:b/>
              </w:rPr>
              <w:t xml:space="preserve">gazowa, </w:t>
            </w:r>
            <w:r w:rsidRPr="00A54861">
              <w:rPr>
                <w:rFonts w:ascii="Arial Narrow" w:hAnsi="Arial Narrow"/>
                <w:b/>
              </w:rPr>
              <w:t>ochrona zasobów wodnych gminy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 xml:space="preserve">Obszar </w:t>
            </w:r>
            <w:r w:rsidRPr="006C1CED">
              <w:rPr>
                <w:rFonts w:ascii="Arial Narrow" w:hAnsi="Arial Narrow"/>
              </w:rPr>
              <w:br/>
              <w:t>problemowy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0E50DE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71F8F">
              <w:rPr>
                <w:rFonts w:ascii="Arial Narrow" w:hAnsi="Arial Narrow"/>
              </w:rPr>
              <w:t>Niedostateczny poziom skanalizowania gminy</w:t>
            </w:r>
            <w:r w:rsidRPr="00771F8F">
              <w:rPr>
                <w:rFonts w:ascii="Arial Narrow" w:hAnsi="Arial Narrow"/>
              </w:rPr>
              <w:br/>
              <w:t xml:space="preserve">Niezbędność optymalizowania systemów kanalizacyjnych i wdrażania </w:t>
            </w:r>
            <w:r w:rsidRPr="000E50DE">
              <w:rPr>
                <w:rFonts w:ascii="Arial Narrow" w:hAnsi="Arial Narrow"/>
              </w:rPr>
              <w:t>lokalnych systemów oczyszczania ścieków.</w:t>
            </w:r>
          </w:p>
          <w:p w:rsidR="000E50DE" w:rsidRPr="00241C3F" w:rsidRDefault="000E50DE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0E50DE">
              <w:rPr>
                <w:rFonts w:ascii="Arial Narrow" w:hAnsi="Arial Narrow"/>
              </w:rPr>
              <w:t>Optymalizacja systemu zaopatrzenia w wodę.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 xml:space="preserve">Kierunki </w:t>
            </w:r>
            <w:r w:rsidRPr="006C1CED">
              <w:rPr>
                <w:rFonts w:ascii="Arial Narrow" w:hAnsi="Arial Narrow"/>
              </w:rPr>
              <w:br/>
            </w:r>
            <w:r w:rsidRPr="006C1CED">
              <w:rPr>
                <w:rFonts w:ascii="Arial Narrow" w:hAnsi="Arial Narrow"/>
              </w:rPr>
              <w:lastRenderedPageBreak/>
              <w:t>działań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705372" w:rsidRDefault="00DB6FB2" w:rsidP="00E61703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/>
              <w:ind w:left="417"/>
              <w:rPr>
                <w:rFonts w:ascii="Arial Narrow" w:hAnsi="Arial Narrow" w:cs="Arial"/>
                <w:bCs/>
              </w:rPr>
            </w:pPr>
            <w:r w:rsidRPr="00705372">
              <w:rPr>
                <w:rFonts w:ascii="Arial Narrow" w:hAnsi="Arial Narrow" w:cs="Arial"/>
                <w:bCs/>
              </w:rPr>
              <w:lastRenderedPageBreak/>
              <w:t xml:space="preserve">Kontynuacja kompleksowego programu skanalizowania i zwodociągowania Gminy </w:t>
            </w:r>
            <w:r w:rsidR="007E5A94">
              <w:rPr>
                <w:rFonts w:ascii="Arial Narrow" w:hAnsi="Arial Narrow" w:cs="Arial"/>
                <w:bCs/>
              </w:rPr>
              <w:t>Kiwity</w:t>
            </w:r>
            <w:r w:rsidR="000E50DE">
              <w:rPr>
                <w:rFonts w:ascii="Arial Narrow" w:hAnsi="Arial Narrow" w:cs="Arial"/>
                <w:bCs/>
              </w:rPr>
              <w:t>.</w:t>
            </w:r>
          </w:p>
          <w:p w:rsidR="00DB6FB2" w:rsidRDefault="00DB6FB2" w:rsidP="00E61703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/>
              <w:ind w:left="417"/>
              <w:rPr>
                <w:rFonts w:ascii="Arial Narrow" w:hAnsi="Arial Narrow" w:cs="Arial"/>
                <w:bCs/>
              </w:rPr>
            </w:pPr>
            <w:r w:rsidRPr="00705372">
              <w:rPr>
                <w:rFonts w:ascii="Arial Narrow" w:hAnsi="Arial Narrow" w:cs="Arial"/>
                <w:bCs/>
              </w:rPr>
              <w:lastRenderedPageBreak/>
              <w:t xml:space="preserve">Modernizacja stacji uzdatniania wody </w:t>
            </w:r>
            <w:r w:rsidR="000E50DE">
              <w:rPr>
                <w:rFonts w:ascii="Arial Narrow" w:hAnsi="Arial Narrow" w:cs="Arial"/>
                <w:bCs/>
              </w:rPr>
              <w:t>w Krekolach.</w:t>
            </w:r>
          </w:p>
          <w:p w:rsidR="000E50DE" w:rsidRPr="00705372" w:rsidRDefault="000E50DE" w:rsidP="00E61703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/>
              <w:ind w:left="417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Budowa nowej studni głębinowej.</w:t>
            </w:r>
          </w:p>
          <w:p w:rsidR="00DB6FB2" w:rsidRPr="00705372" w:rsidRDefault="00DB6FB2" w:rsidP="00E61703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/>
              <w:ind w:left="417"/>
              <w:rPr>
                <w:rFonts w:ascii="Arial Narrow" w:hAnsi="Arial Narrow" w:cs="Arial"/>
                <w:bCs/>
              </w:rPr>
            </w:pPr>
            <w:r w:rsidRPr="00705372">
              <w:rPr>
                <w:rFonts w:ascii="Arial Narrow" w:hAnsi="Arial Narrow"/>
              </w:rPr>
              <w:t xml:space="preserve">Modernizacja technologii </w:t>
            </w:r>
            <w:r w:rsidR="000E50DE">
              <w:rPr>
                <w:rFonts w:ascii="Arial Narrow" w:hAnsi="Arial Narrow"/>
              </w:rPr>
              <w:t xml:space="preserve">i przebudowa sieci </w:t>
            </w:r>
            <w:r w:rsidRPr="00705372">
              <w:rPr>
                <w:rFonts w:ascii="Arial Narrow" w:hAnsi="Arial Narrow"/>
              </w:rPr>
              <w:t>oczyszczania ścieków</w:t>
            </w:r>
            <w:r w:rsidR="000E50DE">
              <w:rPr>
                <w:rFonts w:ascii="Arial Narrow" w:hAnsi="Arial Narrow"/>
              </w:rPr>
              <w:t>.</w:t>
            </w:r>
          </w:p>
          <w:p w:rsidR="00DB6FB2" w:rsidRPr="00705372" w:rsidRDefault="00DB6FB2" w:rsidP="00E61703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/>
              <w:ind w:left="417"/>
              <w:rPr>
                <w:rFonts w:ascii="Arial Narrow" w:hAnsi="Arial Narrow" w:cs="Arial"/>
                <w:bCs/>
              </w:rPr>
            </w:pPr>
            <w:r w:rsidRPr="00705372">
              <w:rPr>
                <w:rFonts w:ascii="Arial Narrow" w:hAnsi="Arial Narrow"/>
              </w:rPr>
              <w:t>Rewitalizacja przyrodnicza obszarów wokół cieków i zbiorników wodnych</w:t>
            </w:r>
            <w:r w:rsidR="000E50DE">
              <w:rPr>
                <w:rFonts w:ascii="Arial Narrow" w:hAnsi="Arial Narrow"/>
              </w:rPr>
              <w:t>.</w:t>
            </w:r>
          </w:p>
          <w:p w:rsidR="00DB6FB2" w:rsidRPr="00705372" w:rsidRDefault="00DB6FB2" w:rsidP="00E61703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/>
              <w:ind w:left="417"/>
              <w:rPr>
                <w:rFonts w:ascii="Arial Narrow" w:hAnsi="Arial Narrow" w:cs="Arial"/>
                <w:bCs/>
              </w:rPr>
            </w:pPr>
            <w:r w:rsidRPr="00705372">
              <w:rPr>
                <w:rFonts w:ascii="Arial Narrow" w:hAnsi="Arial Narrow"/>
              </w:rPr>
              <w:t>Monitoring kanałów deszczowych</w:t>
            </w:r>
            <w:r w:rsidR="000E50DE">
              <w:rPr>
                <w:rFonts w:ascii="Arial Narrow" w:hAnsi="Arial Narrow"/>
              </w:rPr>
              <w:t>.</w:t>
            </w:r>
          </w:p>
          <w:p w:rsidR="00DB6FB2" w:rsidRPr="007E5A94" w:rsidRDefault="00DB6FB2" w:rsidP="00E61703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/>
              <w:ind w:left="417"/>
              <w:rPr>
                <w:rFonts w:ascii="Arial Narrow" w:hAnsi="Arial Narrow" w:cs="Arial"/>
                <w:bCs/>
              </w:rPr>
            </w:pPr>
            <w:r w:rsidRPr="00705372">
              <w:rPr>
                <w:rFonts w:ascii="Arial Narrow" w:hAnsi="Arial Narrow"/>
              </w:rPr>
              <w:t>Budowa, rozbudowa i przebudowa zbiorników retencyjnych</w:t>
            </w:r>
            <w:r w:rsidR="000E50DE">
              <w:rPr>
                <w:rFonts w:ascii="Arial Narrow" w:hAnsi="Arial Narrow"/>
              </w:rPr>
              <w:t>.</w:t>
            </w:r>
          </w:p>
          <w:p w:rsidR="007E5A94" w:rsidRPr="00705372" w:rsidRDefault="007E5A94" w:rsidP="00E61703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/>
              <w:ind w:left="417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Poprawa bazy sprzętowej jednostek OSP</w:t>
            </w:r>
            <w:r w:rsidR="000E50DE">
              <w:rPr>
                <w:rFonts w:ascii="Arial Narrow" w:hAnsi="Arial Narrow" w:cs="Arial"/>
                <w:bCs/>
              </w:rPr>
              <w:t>.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lastRenderedPageBreak/>
              <w:t>Podmioty</w:t>
            </w:r>
            <w:r w:rsidRPr="006C1CED">
              <w:rPr>
                <w:rFonts w:ascii="Arial Narrow" w:hAnsi="Arial Narrow"/>
              </w:rPr>
              <w:br/>
              <w:t>odpowiedzialne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705372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7E5A94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>Partnerzy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B916F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916F0">
              <w:rPr>
                <w:rFonts w:ascii="Arial Narrow" w:hAnsi="Arial Narrow"/>
              </w:rPr>
              <w:t>Jednostki straży pożarnej</w:t>
            </w:r>
            <w:r w:rsidRPr="00B916F0">
              <w:rPr>
                <w:rFonts w:ascii="Arial Narrow" w:hAnsi="Arial Narrow"/>
              </w:rPr>
              <w:br/>
              <w:t>Instytucje ochrony środowiska</w:t>
            </w:r>
            <w:r w:rsidRPr="00B916F0">
              <w:rPr>
                <w:rFonts w:ascii="Arial Narrow" w:hAnsi="Arial Narrow"/>
              </w:rPr>
              <w:br/>
              <w:t>Organizacje pozarządowe</w:t>
            </w:r>
            <w:r w:rsidRPr="00B916F0">
              <w:rPr>
                <w:rFonts w:ascii="Arial Narrow" w:hAnsi="Arial Narrow"/>
              </w:rPr>
              <w:br/>
              <w:t xml:space="preserve">Mieszkańcy, </w:t>
            </w:r>
            <w:r w:rsidR="007E5A94">
              <w:rPr>
                <w:rFonts w:ascii="Arial Narrow" w:hAnsi="Arial Narrow"/>
              </w:rPr>
              <w:t xml:space="preserve">rolnicy, </w:t>
            </w:r>
            <w:r w:rsidRPr="00B916F0">
              <w:rPr>
                <w:rFonts w:ascii="Arial Narrow" w:hAnsi="Arial Narrow"/>
              </w:rPr>
              <w:t>przedsiębiorcy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>Zasięg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B916F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7E5A94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 xml:space="preserve">Efekty </w:t>
            </w:r>
            <w:r w:rsidRPr="006C1CED">
              <w:rPr>
                <w:rFonts w:ascii="Arial Narrow" w:hAnsi="Arial Narrow"/>
              </w:rPr>
              <w:br/>
              <w:t>interwencji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B916F0">
              <w:rPr>
                <w:rFonts w:ascii="Arial Narrow" w:hAnsi="Arial Narrow"/>
              </w:rPr>
              <w:t>Sprawny system zaopatrzenia mieszkańców w wodę i odprowadzania ścieków.</w:t>
            </w:r>
            <w:r w:rsidRPr="00B916F0">
              <w:rPr>
                <w:rFonts w:ascii="Arial Narrow" w:hAnsi="Arial Narrow"/>
              </w:rPr>
              <w:br/>
              <w:t>Ograniczenie zanieczyszczeń wód powierzchniowych i podziemnych.</w:t>
            </w:r>
            <w:r w:rsidRPr="00B916F0">
              <w:rPr>
                <w:rFonts w:ascii="Arial Narrow" w:hAnsi="Arial Narrow"/>
              </w:rPr>
              <w:br/>
              <w:t>Poprawa stanu środowiska naturalnego.</w:t>
            </w:r>
            <w:r w:rsidRPr="00B916F0">
              <w:rPr>
                <w:rFonts w:ascii="Arial Narrow" w:hAnsi="Arial Narrow"/>
              </w:rPr>
              <w:br/>
              <w:t>Większa atrakcyjność zamieszkania i inwestowania w gminie.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6C1CED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C1CED">
              <w:rPr>
                <w:rFonts w:ascii="Arial Narrow" w:hAnsi="Arial Narrow"/>
              </w:rPr>
              <w:t xml:space="preserve">Wskaźniki </w:t>
            </w:r>
            <w:r w:rsidRPr="006C1CED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3338D9">
              <w:rPr>
                <w:rFonts w:ascii="Arial Narrow" w:hAnsi="Arial Narrow"/>
              </w:rPr>
              <w:t>Długość zmodernizowanych sieci wodociągowych [km].</w:t>
            </w:r>
            <w:r w:rsidRPr="003338D9">
              <w:rPr>
                <w:rFonts w:ascii="Arial Narrow" w:hAnsi="Arial Narrow"/>
              </w:rPr>
              <w:br/>
              <w:t>Długość wybudowanych sieci wodociągowych [km].</w:t>
            </w:r>
            <w:r w:rsidRPr="003338D9">
              <w:rPr>
                <w:rFonts w:ascii="Arial Narrow" w:hAnsi="Arial Narrow"/>
              </w:rPr>
              <w:br/>
              <w:t>Długość zmodernizowanych sieci kanalizacyjnych [km].</w:t>
            </w:r>
            <w:r w:rsidRPr="003338D9">
              <w:rPr>
                <w:rFonts w:ascii="Arial Narrow" w:hAnsi="Arial Narrow"/>
              </w:rPr>
              <w:br/>
              <w:t>Długość wybudowanych sieci kanalizacyjnych [km].</w:t>
            </w:r>
            <w:r w:rsidRPr="003338D9">
              <w:rPr>
                <w:rFonts w:ascii="Arial Narrow" w:hAnsi="Arial Narrow"/>
              </w:rPr>
              <w:br/>
              <w:t>Odsetek mieszkańców korzystających z sieci kanalizacyjnej [%].</w:t>
            </w:r>
            <w:r w:rsidRPr="003338D9">
              <w:rPr>
                <w:rFonts w:ascii="Arial Narrow" w:hAnsi="Arial Narrow"/>
              </w:rPr>
              <w:br/>
              <w:t>Odsetek mieszkańców korzystających z oczyszczalni ścieków [%].</w:t>
            </w:r>
            <w:r w:rsidRPr="003338D9">
              <w:rPr>
                <w:rFonts w:ascii="Arial Narrow" w:hAnsi="Arial Narrow"/>
              </w:rPr>
              <w:br/>
              <w:t>Liczba nowych zbiorników retencyjnych i zagospodarowanych zbiorników wodnych [szt.].</w:t>
            </w:r>
          </w:p>
          <w:p w:rsidR="007E5A94" w:rsidRPr="00241C3F" w:rsidRDefault="007E5A94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7E5A94">
              <w:rPr>
                <w:rFonts w:ascii="Arial Narrow" w:hAnsi="Arial Narrow"/>
              </w:rPr>
              <w:t xml:space="preserve">Liczba doposażonych jednostek OSP </w:t>
            </w:r>
            <w:r w:rsidRPr="003338D9">
              <w:rPr>
                <w:rFonts w:ascii="Arial Narrow" w:hAnsi="Arial Narrow"/>
              </w:rPr>
              <w:t>[szt.].</w:t>
            </w:r>
          </w:p>
        </w:tc>
      </w:tr>
    </w:tbl>
    <w:p w:rsidR="00DB6FB2" w:rsidRPr="00241C3F" w:rsidRDefault="00DB6FB2" w:rsidP="00E61703">
      <w:pPr>
        <w:pStyle w:val="Tekstpodstawowy"/>
        <w:spacing w:after="0" w:line="276" w:lineRule="auto"/>
        <w:rPr>
          <w:rFonts w:hint="eastAsia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6659"/>
      </w:tblGrid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B1096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1096F">
              <w:rPr>
                <w:rFonts w:ascii="Arial Narrow" w:hAnsi="Arial Narrow"/>
              </w:rPr>
              <w:t xml:space="preserve">Cel </w:t>
            </w:r>
            <w:r w:rsidRPr="00B1096F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7260" w:type="dxa"/>
            <w:shd w:val="clear" w:color="auto" w:fill="D5DCE4"/>
            <w:vAlign w:val="center"/>
          </w:tcPr>
          <w:p w:rsidR="00DB6FB2" w:rsidRPr="00B1096F" w:rsidRDefault="00DB6FB2" w:rsidP="00E6170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B1096F">
              <w:rPr>
                <w:rFonts w:ascii="Arial Narrow" w:hAnsi="Arial Narrow"/>
                <w:b/>
              </w:rPr>
              <w:t>III.3. Ochrona klimatu, w tym wzrost wykorzystania odnawialnych źródeł energii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B1096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1096F">
              <w:rPr>
                <w:rFonts w:ascii="Arial Narrow" w:hAnsi="Arial Narrow"/>
              </w:rPr>
              <w:t xml:space="preserve">Obszar </w:t>
            </w:r>
            <w:r w:rsidRPr="00B1096F">
              <w:rPr>
                <w:rFonts w:ascii="Arial Narrow" w:hAnsi="Arial Narrow"/>
              </w:rPr>
              <w:br/>
              <w:t>problemowy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2C40AD">
              <w:rPr>
                <w:rFonts w:ascii="Arial Narrow" w:hAnsi="Arial Narrow"/>
              </w:rPr>
              <w:t>Niekorzystny bilans źródeł ciepła w gospodarstwach domowych i przestrzeni publicznej.</w:t>
            </w:r>
            <w:r w:rsidRPr="002C40AD">
              <w:rPr>
                <w:rFonts w:ascii="Arial Narrow" w:hAnsi="Arial Narrow"/>
              </w:rPr>
              <w:br/>
              <w:t>Niski poziom upowszechnienia odnawialnych źródeł energii.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B1096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1096F">
              <w:rPr>
                <w:rFonts w:ascii="Arial Narrow" w:hAnsi="Arial Narrow"/>
              </w:rPr>
              <w:t xml:space="preserve">Kierunki </w:t>
            </w:r>
            <w:r w:rsidRPr="00B1096F">
              <w:rPr>
                <w:rFonts w:ascii="Arial Narrow" w:hAnsi="Arial Narrow"/>
              </w:rPr>
              <w:br/>
              <w:t>działań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0E50DE" w:rsidRDefault="00DB6FB2" w:rsidP="00E61703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/>
              <w:ind w:left="397"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0E50DE">
              <w:rPr>
                <w:rFonts w:ascii="Arial Narrow" w:hAnsi="Arial Narrow" w:cs="Arial"/>
                <w:sz w:val="24"/>
                <w:szCs w:val="24"/>
              </w:rPr>
              <w:t>Realizacja programu likwidacji azbestu.</w:t>
            </w:r>
          </w:p>
          <w:p w:rsidR="00DB6FB2" w:rsidRPr="000E50DE" w:rsidRDefault="00DB6FB2" w:rsidP="00E61703">
            <w:pPr>
              <w:pStyle w:val="Nagwek1"/>
              <w:numPr>
                <w:ilvl w:val="0"/>
                <w:numId w:val="19"/>
              </w:numPr>
              <w:spacing w:before="0" w:after="0" w:line="276" w:lineRule="auto"/>
              <w:ind w:left="397"/>
              <w:rPr>
                <w:rFonts w:ascii="Arial Narrow" w:hAnsi="Arial Narrow"/>
                <w:b w:val="0"/>
                <w:sz w:val="24"/>
                <w:szCs w:val="24"/>
              </w:rPr>
            </w:pPr>
            <w:r w:rsidRPr="000E50DE">
              <w:rPr>
                <w:rFonts w:ascii="Arial Narrow" w:hAnsi="Arial Narrow"/>
                <w:b w:val="0"/>
                <w:sz w:val="24"/>
                <w:szCs w:val="24"/>
              </w:rPr>
              <w:t>Monitoring stanu powietrza</w:t>
            </w:r>
            <w:r w:rsidR="000E50DE" w:rsidRPr="000E50DE">
              <w:rPr>
                <w:rFonts w:ascii="Arial Narrow" w:hAnsi="Arial Narrow"/>
                <w:b w:val="0"/>
                <w:sz w:val="24"/>
                <w:szCs w:val="24"/>
              </w:rPr>
              <w:t xml:space="preserve"> i procesów klimatycznych.</w:t>
            </w:r>
          </w:p>
          <w:p w:rsidR="00DB6FB2" w:rsidRPr="000E50DE" w:rsidRDefault="00DB6FB2" w:rsidP="00E61703">
            <w:pPr>
              <w:pStyle w:val="Nagwek1"/>
              <w:numPr>
                <w:ilvl w:val="0"/>
                <w:numId w:val="19"/>
              </w:numPr>
              <w:spacing w:before="0" w:after="0" w:line="276" w:lineRule="auto"/>
              <w:ind w:left="397"/>
              <w:rPr>
                <w:rFonts w:ascii="Arial Narrow" w:hAnsi="Arial Narrow"/>
                <w:b w:val="0"/>
                <w:sz w:val="24"/>
                <w:szCs w:val="24"/>
              </w:rPr>
            </w:pPr>
            <w:r w:rsidRPr="000E50DE">
              <w:rPr>
                <w:rFonts w:ascii="Arial Narrow" w:hAnsi="Arial Narrow"/>
                <w:b w:val="0"/>
                <w:sz w:val="24"/>
                <w:szCs w:val="24"/>
              </w:rPr>
              <w:t>Termomodernizacja budynków publicznych i prywatnych oraz upowszechnianie stosowania odnawialnych źródeł energii.</w:t>
            </w:r>
          </w:p>
          <w:p w:rsidR="00DB6FB2" w:rsidRPr="000E50DE" w:rsidRDefault="00DB6FB2" w:rsidP="00E61703">
            <w:pPr>
              <w:pStyle w:val="Nagwek1"/>
              <w:numPr>
                <w:ilvl w:val="0"/>
                <w:numId w:val="19"/>
              </w:numPr>
              <w:spacing w:before="0" w:after="0" w:line="276" w:lineRule="auto"/>
              <w:ind w:left="397"/>
              <w:rPr>
                <w:rFonts w:ascii="Arial Narrow" w:hAnsi="Arial Narrow"/>
                <w:b w:val="0"/>
                <w:sz w:val="24"/>
                <w:szCs w:val="24"/>
              </w:rPr>
            </w:pPr>
            <w:r w:rsidRPr="000E50DE">
              <w:rPr>
                <w:rFonts w:ascii="Arial Narrow" w:hAnsi="Arial Narrow"/>
                <w:b w:val="0"/>
                <w:sz w:val="24"/>
                <w:szCs w:val="24"/>
              </w:rPr>
              <w:t>Wdrażanie źródeł energii w obiektach publicznych na odnawialne</w:t>
            </w:r>
            <w:r w:rsidR="000E50DE" w:rsidRPr="000E50DE">
              <w:rPr>
                <w:rFonts w:ascii="Arial Narrow" w:hAnsi="Arial Narrow"/>
                <w:b w:val="0"/>
                <w:sz w:val="24"/>
                <w:szCs w:val="24"/>
              </w:rPr>
              <w:t xml:space="preserve"> i wymiana źródeł ciepła na niskoemisyjne.</w:t>
            </w:r>
          </w:p>
          <w:p w:rsidR="007E5A94" w:rsidRPr="000E50DE" w:rsidRDefault="00DB6FB2" w:rsidP="00E61703">
            <w:pPr>
              <w:pStyle w:val="Nagwek1"/>
              <w:numPr>
                <w:ilvl w:val="0"/>
                <w:numId w:val="19"/>
              </w:numPr>
              <w:spacing w:before="0" w:after="0" w:line="276" w:lineRule="auto"/>
              <w:ind w:left="397"/>
              <w:rPr>
                <w:rFonts w:ascii="Arial Narrow" w:hAnsi="Arial Narrow"/>
                <w:b w:val="0"/>
                <w:sz w:val="24"/>
                <w:szCs w:val="24"/>
              </w:rPr>
            </w:pPr>
            <w:r w:rsidRPr="000E50DE">
              <w:rPr>
                <w:rFonts w:ascii="Arial Narrow" w:hAnsi="Arial Narrow"/>
                <w:b w:val="0"/>
                <w:sz w:val="24"/>
                <w:szCs w:val="24"/>
              </w:rPr>
              <w:t xml:space="preserve">Systematyczna wymiana oświetlenia ulicznego na </w:t>
            </w:r>
            <w:proofErr w:type="spellStart"/>
            <w:r w:rsidRPr="000E50DE">
              <w:rPr>
                <w:rFonts w:ascii="Arial Narrow" w:hAnsi="Arial Narrow"/>
                <w:b w:val="0"/>
                <w:sz w:val="24"/>
                <w:szCs w:val="24"/>
              </w:rPr>
              <w:t>led</w:t>
            </w:r>
            <w:proofErr w:type="spellEnd"/>
            <w:r w:rsidRPr="000E50DE">
              <w:rPr>
                <w:rFonts w:ascii="Arial Narrow" w:hAnsi="Arial Narrow"/>
                <w:b w:val="0"/>
                <w:sz w:val="24"/>
                <w:szCs w:val="24"/>
              </w:rPr>
              <w:t xml:space="preserve"> i wykorzystujące odnawialne źródła energii</w:t>
            </w:r>
            <w:r w:rsidR="007E5A94" w:rsidRPr="000E50DE">
              <w:rPr>
                <w:rFonts w:ascii="Arial Narrow" w:hAnsi="Arial Narrow"/>
                <w:b w:val="0"/>
                <w:sz w:val="24"/>
                <w:szCs w:val="24"/>
              </w:rPr>
              <w:t>.</w:t>
            </w:r>
          </w:p>
          <w:p w:rsidR="00DB6FB2" w:rsidRPr="007E5A94" w:rsidRDefault="00DB6FB2" w:rsidP="00E61703">
            <w:pPr>
              <w:pStyle w:val="Nagwek1"/>
              <w:numPr>
                <w:ilvl w:val="0"/>
                <w:numId w:val="19"/>
              </w:numPr>
              <w:spacing w:before="0" w:after="0" w:line="276" w:lineRule="auto"/>
              <w:ind w:left="397"/>
              <w:rPr>
                <w:rFonts w:ascii="Arial Narrow" w:hAnsi="Arial Narrow"/>
                <w:b w:val="0"/>
                <w:sz w:val="24"/>
                <w:szCs w:val="24"/>
              </w:rPr>
            </w:pPr>
            <w:r w:rsidRPr="000E50DE">
              <w:rPr>
                <w:rFonts w:ascii="Arial Narrow" w:hAnsi="Arial Narrow"/>
                <w:b w:val="0"/>
                <w:sz w:val="24"/>
                <w:szCs w:val="24"/>
              </w:rPr>
              <w:t>Rozwój przestrzeni zielonych dostępnych dla mieszkańców</w:t>
            </w:r>
            <w:r w:rsidR="000E50DE" w:rsidRPr="000E50DE">
              <w:rPr>
                <w:rFonts w:ascii="Arial Narrow" w:hAnsi="Arial Narrow"/>
                <w:sz w:val="24"/>
                <w:szCs w:val="24"/>
              </w:rPr>
              <w:t>.</w:t>
            </w:r>
            <w:r w:rsidRPr="007E5A94">
              <w:rPr>
                <w:rFonts w:ascii="Arial Narrow" w:hAnsi="Arial Narrow"/>
                <w:b w:val="0"/>
                <w:sz w:val="24"/>
                <w:szCs w:val="24"/>
              </w:rPr>
              <w:br/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F94D8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F94D8F">
              <w:rPr>
                <w:rFonts w:ascii="Arial Narrow" w:hAnsi="Arial Narrow"/>
              </w:rPr>
              <w:lastRenderedPageBreak/>
              <w:t>Podmioty</w:t>
            </w:r>
            <w:r w:rsidRPr="00F94D8F">
              <w:rPr>
                <w:rFonts w:ascii="Arial Narrow" w:hAnsi="Arial Narrow"/>
              </w:rPr>
              <w:br/>
              <w:t>odpowiedzialne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D66068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7E5A94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F94D8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F94D8F">
              <w:rPr>
                <w:rFonts w:ascii="Arial Narrow" w:hAnsi="Arial Narrow"/>
              </w:rPr>
              <w:t>Partnerzy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D66068">
              <w:rPr>
                <w:rFonts w:ascii="Arial Narrow" w:hAnsi="Arial Narrow"/>
              </w:rPr>
              <w:t>Jednostki straży pożarnej</w:t>
            </w:r>
            <w:r w:rsidRPr="00D66068">
              <w:rPr>
                <w:rFonts w:ascii="Arial Narrow" w:hAnsi="Arial Narrow"/>
              </w:rPr>
              <w:br/>
              <w:t>Instytucje ochrony środowiska</w:t>
            </w:r>
            <w:r w:rsidRPr="00D66068">
              <w:rPr>
                <w:rFonts w:ascii="Arial Narrow" w:hAnsi="Arial Narrow"/>
              </w:rPr>
              <w:br/>
              <w:t>Organizacje pozarządowe</w:t>
            </w:r>
            <w:r w:rsidRPr="00D66068">
              <w:rPr>
                <w:rFonts w:ascii="Arial Narrow" w:hAnsi="Arial Narrow"/>
              </w:rPr>
              <w:br/>
              <w:t>Mieszkańcy, wspólnoty mieszkaniowe, przedsiębiorcy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F94D8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F94D8F">
              <w:rPr>
                <w:rFonts w:ascii="Arial Narrow" w:hAnsi="Arial Narrow"/>
              </w:rPr>
              <w:t>Zasięg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proofErr w:type="spellStart"/>
            <w:r>
              <w:rPr>
                <w:rFonts w:ascii="Arial Narrow" w:hAnsi="Arial Narrow"/>
              </w:rPr>
              <w:t>L</w:t>
            </w:r>
            <w:r w:rsidR="007E5A94">
              <w:rPr>
                <w:rFonts w:ascii="Arial Narrow" w:hAnsi="Arial Narrow"/>
              </w:rPr>
              <w:t>Kiwity</w:t>
            </w:r>
            <w:proofErr w:type="spellEnd"/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F94D8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F94D8F">
              <w:rPr>
                <w:rFonts w:ascii="Arial Narrow" w:hAnsi="Arial Narrow"/>
              </w:rPr>
              <w:t xml:space="preserve">Efekty </w:t>
            </w:r>
            <w:r w:rsidRPr="00F94D8F">
              <w:rPr>
                <w:rFonts w:ascii="Arial Narrow" w:hAnsi="Arial Narrow"/>
              </w:rPr>
              <w:br/>
              <w:t>interwencji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DB6035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DB6035">
              <w:rPr>
                <w:rFonts w:ascii="Arial Narrow" w:hAnsi="Arial Narrow"/>
              </w:rPr>
              <w:t>Poprawa jakości powietrza i redukcję zanieczyszczeń powietrza, w tym CO</w:t>
            </w:r>
            <w:r w:rsidRPr="00DB6035">
              <w:rPr>
                <w:rFonts w:ascii="Arial Narrow" w:hAnsi="Arial Narrow"/>
                <w:vertAlign w:val="subscript"/>
              </w:rPr>
              <w:t>2</w:t>
            </w:r>
            <w:r w:rsidRPr="00DB6035">
              <w:rPr>
                <w:rFonts w:ascii="Arial Narrow" w:hAnsi="Arial Narrow"/>
              </w:rPr>
              <w:t>.</w:t>
            </w:r>
            <w:r w:rsidRPr="00DB6035">
              <w:rPr>
                <w:rFonts w:ascii="Arial Narrow" w:hAnsi="Arial Narrow"/>
              </w:rPr>
              <w:br/>
              <w:t>Ograniczenie zużycia energii finalnej we wszystkich sektorach.</w:t>
            </w:r>
            <w:r w:rsidRPr="00DB6035">
              <w:rPr>
                <w:rFonts w:ascii="Arial Narrow" w:hAnsi="Arial Narrow"/>
              </w:rPr>
              <w:br/>
              <w:t>Redukcja emisji gazów cieplarnianych.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F4013A">
              <w:rPr>
                <w:rFonts w:ascii="Arial Narrow" w:hAnsi="Arial Narrow"/>
              </w:rPr>
              <w:t xml:space="preserve">Wskaźniki </w:t>
            </w:r>
            <w:r w:rsidRPr="00F4013A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7E5A94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DB6035">
              <w:rPr>
                <w:rFonts w:ascii="Arial Narrow" w:hAnsi="Arial Narrow"/>
              </w:rPr>
              <w:t>Liczba zmodernizowanych źródeł ciepła [szt.].</w:t>
            </w:r>
            <w:r w:rsidRPr="00DB6035">
              <w:rPr>
                <w:rFonts w:ascii="Arial Narrow" w:hAnsi="Arial Narrow"/>
              </w:rPr>
              <w:br/>
              <w:t>Liczba obiektów, w których przeprowadzono termomodernizację [szt.].</w:t>
            </w:r>
            <w:r w:rsidRPr="00DB6035">
              <w:rPr>
                <w:rFonts w:ascii="Arial Narrow" w:hAnsi="Arial Narrow"/>
              </w:rPr>
              <w:br/>
              <w:t>Liczba nowych czujników badających jakość powietrza [szt.].</w:t>
            </w:r>
            <w:r w:rsidRPr="00DB6035">
              <w:rPr>
                <w:rFonts w:ascii="Arial Narrow" w:hAnsi="Arial Narrow"/>
              </w:rPr>
              <w:br/>
              <w:t>Liczba wykorzystywanych na terenie gminy nowych ekologicznych źródeł energii [szt.].</w:t>
            </w:r>
            <w:r w:rsidRPr="00DB6035">
              <w:rPr>
                <w:rFonts w:ascii="Arial Narrow" w:hAnsi="Arial Narrow"/>
              </w:rPr>
              <w:br/>
              <w:t>Liczba wybudowanych jednostek wytwarzania energii cieplnej z OZE [szt.].</w:t>
            </w:r>
            <w:r w:rsidRPr="00DB6035">
              <w:rPr>
                <w:rFonts w:ascii="Arial Narrow" w:hAnsi="Arial Narrow"/>
              </w:rPr>
              <w:br/>
              <w:t>Liczba obiektów poddanych termomodernizacji [szt.].</w:t>
            </w:r>
            <w:r w:rsidRPr="00DB6035">
              <w:rPr>
                <w:rFonts w:ascii="Arial Narrow" w:hAnsi="Arial Narrow"/>
              </w:rPr>
              <w:br/>
              <w:t>Liczba osób korzystających z zmodernizowanych źródeł ciepła [osoba].</w:t>
            </w:r>
          </w:p>
        </w:tc>
      </w:tr>
    </w:tbl>
    <w:p w:rsidR="00DB6FB2" w:rsidRPr="00241C3F" w:rsidRDefault="00DB6FB2" w:rsidP="00E61703">
      <w:pPr>
        <w:pStyle w:val="Tekstpodstawowy"/>
        <w:spacing w:after="0" w:line="276" w:lineRule="auto"/>
        <w:rPr>
          <w:rFonts w:hint="eastAsia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6658"/>
      </w:tblGrid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F4013A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F4013A">
              <w:rPr>
                <w:rFonts w:ascii="Arial Narrow" w:hAnsi="Arial Narrow"/>
              </w:rPr>
              <w:t xml:space="preserve">Cel </w:t>
            </w:r>
            <w:r w:rsidRPr="00F4013A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7260" w:type="dxa"/>
            <w:shd w:val="clear" w:color="auto" w:fill="D5DCE4"/>
            <w:vAlign w:val="center"/>
          </w:tcPr>
          <w:p w:rsidR="00DB6FB2" w:rsidRPr="00F4013A" w:rsidRDefault="00DB6FB2" w:rsidP="00E6170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4013A">
              <w:rPr>
                <w:rFonts w:ascii="Arial Narrow" w:hAnsi="Arial Narrow"/>
                <w:b/>
              </w:rPr>
              <w:t>III.4. Sprawny system gospodarowania odpadami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F4013A">
              <w:rPr>
                <w:rFonts w:ascii="Arial Narrow" w:hAnsi="Arial Narrow"/>
              </w:rPr>
              <w:t xml:space="preserve">Obszar </w:t>
            </w:r>
            <w:r w:rsidRPr="00F4013A">
              <w:rPr>
                <w:rFonts w:ascii="Arial Narrow" w:hAnsi="Arial Narrow"/>
              </w:rPr>
              <w:br/>
              <w:t>problemowy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FD1324">
              <w:rPr>
                <w:rFonts w:ascii="Arial Narrow" w:hAnsi="Arial Narrow"/>
              </w:rPr>
              <w:t>Wysoki poziom odpadów komunalnych w przeliczeniu na 1 mieszkańca.</w:t>
            </w:r>
            <w:r w:rsidRPr="00FD1324">
              <w:rPr>
                <w:rFonts w:ascii="Arial Narrow" w:hAnsi="Arial Narrow"/>
              </w:rPr>
              <w:br/>
              <w:t>Wysokie koszty gospodarowania odpadami komunalnymi.</w:t>
            </w:r>
            <w:r w:rsidRPr="00FD1324">
              <w:rPr>
                <w:rFonts w:ascii="Arial Narrow" w:hAnsi="Arial Narrow"/>
              </w:rPr>
              <w:br/>
              <w:t>Niewystarczający udział śmieci sortowanych.</w:t>
            </w:r>
            <w:r w:rsidRPr="00FD1324">
              <w:rPr>
                <w:rFonts w:ascii="Arial Narrow" w:hAnsi="Arial Narrow"/>
              </w:rPr>
              <w:br/>
              <w:t>Nasilające się zjawiska „dzikich wysypisk”.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B65373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65373">
              <w:rPr>
                <w:rFonts w:ascii="Arial Narrow" w:hAnsi="Arial Narrow"/>
              </w:rPr>
              <w:t xml:space="preserve">Kierunki </w:t>
            </w:r>
            <w:r w:rsidRPr="00B65373">
              <w:rPr>
                <w:rFonts w:ascii="Arial Narrow" w:hAnsi="Arial Narrow"/>
              </w:rPr>
              <w:br/>
              <w:t>działań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B531FC" w:rsidRDefault="00DB6FB2" w:rsidP="00E61703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after="0"/>
              <w:rPr>
                <w:rFonts w:ascii="Arial Narrow" w:hAnsi="Arial Narrow" w:cs="Arial"/>
                <w:bCs/>
              </w:rPr>
            </w:pPr>
            <w:r w:rsidRPr="00B531FC">
              <w:rPr>
                <w:rFonts w:ascii="Arial Narrow" w:hAnsi="Arial Narrow" w:cs="Arial"/>
                <w:bCs/>
              </w:rPr>
              <w:t xml:space="preserve">Zmniejszenie ilości wytwarzanych odpadów w Gminie </w:t>
            </w:r>
            <w:r w:rsidR="001C37C6">
              <w:rPr>
                <w:rFonts w:ascii="Arial Narrow" w:hAnsi="Arial Narrow" w:cs="Arial"/>
                <w:bCs/>
              </w:rPr>
              <w:t>Kiwity</w:t>
            </w:r>
            <w:r w:rsidRPr="00B531FC">
              <w:rPr>
                <w:rFonts w:ascii="Arial Narrow" w:hAnsi="Arial Narrow" w:cs="Arial"/>
                <w:bCs/>
              </w:rPr>
              <w:t>.</w:t>
            </w:r>
          </w:p>
          <w:p w:rsidR="00DB6FB2" w:rsidRPr="00B531FC" w:rsidRDefault="00DB6FB2" w:rsidP="00E61703">
            <w:pPr>
              <w:pStyle w:val="Nagwek1"/>
              <w:numPr>
                <w:ilvl w:val="0"/>
                <w:numId w:val="20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B531FC"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>Zapobieganie powstawaniu odpadów.</w:t>
            </w:r>
          </w:p>
          <w:p w:rsidR="00DB6FB2" w:rsidRPr="00B531FC" w:rsidRDefault="00DB6FB2" w:rsidP="00E61703">
            <w:pPr>
              <w:pStyle w:val="Nagwek1"/>
              <w:numPr>
                <w:ilvl w:val="0"/>
                <w:numId w:val="20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B531FC"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>Zwiększenie udziału odpadów zbieranych selektywnie.</w:t>
            </w:r>
          </w:p>
          <w:p w:rsidR="00DB6FB2" w:rsidRPr="00B531FC" w:rsidRDefault="00E61703" w:rsidP="00E61703">
            <w:pPr>
              <w:pStyle w:val="Nagwek1"/>
              <w:numPr>
                <w:ilvl w:val="0"/>
                <w:numId w:val="20"/>
              </w:numPr>
              <w:spacing w:before="0" w:after="0" w:line="276" w:lineRule="auto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>Utworzenie nowej bazy i usprzętowienie PSZOK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B65373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65373">
              <w:rPr>
                <w:rFonts w:ascii="Arial Narrow" w:hAnsi="Arial Narrow"/>
              </w:rPr>
              <w:t>Podmioty</w:t>
            </w:r>
            <w:r w:rsidRPr="00B65373">
              <w:rPr>
                <w:rFonts w:ascii="Arial Narrow" w:hAnsi="Arial Narrow"/>
              </w:rPr>
              <w:br/>
              <w:t>odpowiedzialne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884BF7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1C37C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B65373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65373">
              <w:rPr>
                <w:rFonts w:ascii="Arial Narrow" w:hAnsi="Arial Narrow"/>
              </w:rPr>
              <w:t>Partnerzy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1628F2">
              <w:rPr>
                <w:rFonts w:ascii="Arial Narrow" w:hAnsi="Arial Narrow"/>
              </w:rPr>
              <w:t>Podmioty wyłonione do obsługi odbioru odpadów komunalnych</w:t>
            </w:r>
            <w:r w:rsidR="000E50DE">
              <w:rPr>
                <w:rFonts w:ascii="Arial Narrow" w:hAnsi="Arial Narrow"/>
              </w:rPr>
              <w:t>.</w:t>
            </w:r>
            <w:r w:rsidRPr="001628F2">
              <w:rPr>
                <w:rFonts w:ascii="Arial Narrow" w:hAnsi="Arial Narrow"/>
              </w:rPr>
              <w:br/>
              <w:t>Instytucje ochrony środowisk</w:t>
            </w:r>
            <w:r>
              <w:rPr>
                <w:rFonts w:ascii="Arial Narrow" w:hAnsi="Arial Narrow"/>
              </w:rPr>
              <w:t>a</w:t>
            </w:r>
            <w:r w:rsidR="000E50DE">
              <w:rPr>
                <w:rFonts w:ascii="Arial Narrow" w:hAnsi="Arial Narrow"/>
              </w:rPr>
              <w:t>.</w:t>
            </w:r>
            <w:r w:rsidRPr="001628F2">
              <w:rPr>
                <w:rFonts w:ascii="Arial Narrow" w:hAnsi="Arial Narrow"/>
              </w:rPr>
              <w:br/>
              <w:t>Organizacje pozarządowe, jednostki OSP</w:t>
            </w:r>
            <w:r w:rsidR="000E50DE">
              <w:rPr>
                <w:rFonts w:ascii="Arial Narrow" w:hAnsi="Arial Narrow"/>
              </w:rPr>
              <w:t>.</w:t>
            </w:r>
            <w:r w:rsidRPr="001628F2">
              <w:rPr>
                <w:rFonts w:ascii="Arial Narrow" w:hAnsi="Arial Narrow"/>
              </w:rPr>
              <w:br/>
              <w:t>Mieszkańcy, wspólnoty mieszkaniowe, przedsiębiorcy</w:t>
            </w:r>
            <w:r w:rsidR="000E50DE">
              <w:rPr>
                <w:rFonts w:ascii="Arial Narrow" w:hAnsi="Arial Narrow"/>
              </w:rPr>
              <w:t>.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B65373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65373">
              <w:rPr>
                <w:rFonts w:ascii="Arial Narrow" w:hAnsi="Arial Narrow"/>
              </w:rPr>
              <w:t>Zasięg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1C37C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DB6FB2">
        <w:trPr>
          <w:trHeight w:val="1690"/>
        </w:trPr>
        <w:tc>
          <w:tcPr>
            <w:tcW w:w="2518" w:type="dxa"/>
            <w:shd w:val="clear" w:color="auto" w:fill="B4C6E7"/>
            <w:vAlign w:val="center"/>
          </w:tcPr>
          <w:p w:rsidR="00DB6FB2" w:rsidRPr="00B65373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B65373">
              <w:rPr>
                <w:rFonts w:ascii="Arial Narrow" w:hAnsi="Arial Narrow"/>
              </w:rPr>
              <w:t xml:space="preserve">Efekty </w:t>
            </w:r>
            <w:r w:rsidRPr="00B65373">
              <w:rPr>
                <w:rFonts w:ascii="Arial Narrow" w:hAnsi="Arial Narrow"/>
              </w:rPr>
              <w:br/>
              <w:t>interwencji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884BF7">
              <w:rPr>
                <w:rFonts w:ascii="Arial Narrow" w:hAnsi="Arial Narrow"/>
              </w:rPr>
              <w:t>Optymalizacja systemu gospodarowania odpadami.</w:t>
            </w:r>
            <w:r w:rsidRPr="00884BF7">
              <w:rPr>
                <w:rFonts w:ascii="Arial Narrow" w:hAnsi="Arial Narrow"/>
              </w:rPr>
              <w:br/>
              <w:t>Ochrona obszarów cennych przyrodniczo.</w:t>
            </w:r>
            <w:r w:rsidRPr="00884BF7">
              <w:rPr>
                <w:rFonts w:ascii="Arial Narrow" w:hAnsi="Arial Narrow"/>
              </w:rPr>
              <w:br/>
              <w:t>Poprawa stanu środowiska naturalnego.</w:t>
            </w:r>
            <w:r w:rsidRPr="00884BF7">
              <w:rPr>
                <w:rFonts w:ascii="Arial Narrow" w:hAnsi="Arial Narrow"/>
              </w:rPr>
              <w:br/>
              <w:t>Większa atrakcyjność zamieszkania i inwestowania w gminie.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641F1D">
              <w:rPr>
                <w:rFonts w:ascii="Arial Narrow" w:hAnsi="Arial Narrow"/>
              </w:rPr>
              <w:lastRenderedPageBreak/>
              <w:t xml:space="preserve">Wskaźniki </w:t>
            </w:r>
            <w:r w:rsidRPr="00641F1D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823CAD">
              <w:rPr>
                <w:rFonts w:ascii="Arial Narrow" w:hAnsi="Arial Narrow"/>
              </w:rPr>
              <w:t>Wielkość odpadów komunalnych na osobę w skali roku [osoba].</w:t>
            </w:r>
            <w:r w:rsidRPr="00823CAD">
              <w:rPr>
                <w:rFonts w:ascii="Arial Narrow" w:hAnsi="Arial Narrow"/>
              </w:rPr>
              <w:br/>
              <w:t>Liczba zakupionych pojemników do odbioru śmieci systemem segregacji [szt.].</w:t>
            </w:r>
            <w:r w:rsidRPr="00823CAD">
              <w:rPr>
                <w:rFonts w:ascii="Arial Narrow" w:hAnsi="Arial Narrow"/>
              </w:rPr>
              <w:br/>
            </w:r>
            <w:r w:rsidRPr="00E61703">
              <w:rPr>
                <w:rFonts w:ascii="Arial Narrow" w:hAnsi="Arial Narrow"/>
              </w:rPr>
              <w:t>Liczba funkcjonujących PSZOK [szt.].</w:t>
            </w:r>
            <w:r w:rsidRPr="00823CAD">
              <w:rPr>
                <w:rFonts w:ascii="Arial Narrow" w:hAnsi="Arial Narrow"/>
              </w:rPr>
              <w:br/>
              <w:t>Liczba zlikwidowanych „dzikich wysypisk” [szt.].</w:t>
            </w:r>
          </w:p>
        </w:tc>
      </w:tr>
    </w:tbl>
    <w:p w:rsidR="00DB6FB2" w:rsidRPr="00241C3F" w:rsidRDefault="00DB6FB2" w:rsidP="00E61703">
      <w:pPr>
        <w:pStyle w:val="Tekstpodstawowy"/>
        <w:spacing w:after="0" w:line="276" w:lineRule="auto"/>
        <w:rPr>
          <w:rFonts w:hint="eastAsia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6660"/>
      </w:tblGrid>
      <w:tr w:rsidR="001C37C6" w:rsidRPr="00241C3F" w:rsidTr="001C37C6">
        <w:tc>
          <w:tcPr>
            <w:tcW w:w="2402" w:type="dxa"/>
            <w:shd w:val="clear" w:color="auto" w:fill="B4C6E7"/>
            <w:vAlign w:val="center"/>
          </w:tcPr>
          <w:p w:rsidR="001C37C6" w:rsidRPr="00641F1D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41F1D">
              <w:rPr>
                <w:rFonts w:ascii="Arial Narrow" w:hAnsi="Arial Narrow"/>
              </w:rPr>
              <w:t xml:space="preserve">Cel </w:t>
            </w:r>
            <w:r w:rsidRPr="00641F1D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6660" w:type="dxa"/>
            <w:shd w:val="clear" w:color="auto" w:fill="D5DCE4"/>
            <w:vAlign w:val="center"/>
          </w:tcPr>
          <w:p w:rsidR="001C37C6" w:rsidRPr="001C37C6" w:rsidRDefault="001C37C6" w:rsidP="00E6170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1C37C6">
              <w:rPr>
                <w:rFonts w:ascii="Arial Narrow" w:hAnsi="Arial Narrow"/>
                <w:b/>
              </w:rPr>
              <w:t>III.5 Bezpieczeństwo ekologiczne, w tym edukacja ekologiczna</w:t>
            </w:r>
          </w:p>
        </w:tc>
      </w:tr>
      <w:tr w:rsidR="001C37C6" w:rsidRPr="00241C3F" w:rsidTr="001C37C6">
        <w:tc>
          <w:tcPr>
            <w:tcW w:w="2402" w:type="dxa"/>
            <w:shd w:val="clear" w:color="auto" w:fill="B4C6E7"/>
            <w:vAlign w:val="center"/>
          </w:tcPr>
          <w:p w:rsidR="001C37C6" w:rsidRPr="00641F1D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41F1D">
              <w:rPr>
                <w:rFonts w:ascii="Arial Narrow" w:hAnsi="Arial Narrow"/>
              </w:rPr>
              <w:t xml:space="preserve">Obszar </w:t>
            </w:r>
            <w:r w:rsidRPr="00641F1D">
              <w:rPr>
                <w:rFonts w:ascii="Arial Narrow" w:hAnsi="Arial Narrow"/>
              </w:rPr>
              <w:br/>
              <w:t>problemowy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C37C6" w:rsidRPr="00EF7842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F7842">
              <w:rPr>
                <w:rFonts w:ascii="Arial Narrow" w:hAnsi="Arial Narrow"/>
              </w:rPr>
              <w:t>Niski poziom świadomości ekologicznej mieszkańców.</w:t>
            </w:r>
            <w:r w:rsidRPr="00EF7842">
              <w:rPr>
                <w:rFonts w:ascii="Arial Narrow" w:hAnsi="Arial Narrow"/>
              </w:rPr>
              <w:br/>
              <w:t>Nawyki życia codziennego negatywnie wpływające na stan środowiska naturalnego (sposoby ogrzewania, śmieci, azbest).</w:t>
            </w:r>
            <w:r w:rsidRPr="00EF7842">
              <w:rPr>
                <w:rFonts w:ascii="Arial Narrow" w:hAnsi="Arial Narrow"/>
              </w:rPr>
              <w:br/>
              <w:t>Niskie dochody gospodarstw domowych utrudniające wymianę źródeł ciepła i stosowanie technologii środowiskowych w życiu codziennym.</w:t>
            </w:r>
          </w:p>
        </w:tc>
      </w:tr>
      <w:tr w:rsidR="001C37C6" w:rsidRPr="00241C3F" w:rsidTr="001C37C6">
        <w:tc>
          <w:tcPr>
            <w:tcW w:w="2402" w:type="dxa"/>
            <w:shd w:val="clear" w:color="auto" w:fill="B4C6E7"/>
            <w:vAlign w:val="center"/>
          </w:tcPr>
          <w:p w:rsidR="001C37C6" w:rsidRPr="00641F1D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41F1D">
              <w:rPr>
                <w:rFonts w:ascii="Arial Narrow" w:hAnsi="Arial Narrow"/>
              </w:rPr>
              <w:t xml:space="preserve">Kierunki </w:t>
            </w:r>
            <w:r w:rsidRPr="00641F1D">
              <w:rPr>
                <w:rFonts w:ascii="Arial Narrow" w:hAnsi="Arial Narrow"/>
              </w:rPr>
              <w:br/>
              <w:t>działań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C37C6" w:rsidRPr="00EF7842" w:rsidRDefault="001C37C6" w:rsidP="00E61703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ind w:left="360"/>
              <w:rPr>
                <w:rFonts w:ascii="Arial Narrow" w:hAnsi="Arial Narrow" w:cs="Arial"/>
                <w:bCs/>
              </w:rPr>
            </w:pPr>
            <w:r w:rsidRPr="00EF7842">
              <w:rPr>
                <w:rFonts w:ascii="Arial Narrow" w:hAnsi="Arial Narrow" w:cs="Arial"/>
                <w:bCs/>
              </w:rPr>
              <w:t>Edukacja ekologiczna od najmłodszego – prowadzenie zajęć, animacji, lekcji dydaktycznych w przedszkolach, szkołach, świetlicach, organizacja akcji sprzątania i happeningów.</w:t>
            </w:r>
          </w:p>
          <w:p w:rsidR="001C37C6" w:rsidRPr="00EF7842" w:rsidRDefault="001C37C6" w:rsidP="00E61703">
            <w:pPr>
              <w:pStyle w:val="Nagwek1"/>
              <w:numPr>
                <w:ilvl w:val="0"/>
                <w:numId w:val="5"/>
              </w:numPr>
              <w:spacing w:before="0" w:after="0" w:line="276" w:lineRule="auto"/>
              <w:ind w:left="360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EF7842"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 xml:space="preserve"> Kampanie informacyjne dla mieszkańców Gmin.</w:t>
            </w:r>
          </w:p>
          <w:p w:rsidR="001C37C6" w:rsidRPr="00EF7842" w:rsidRDefault="001C37C6" w:rsidP="00E61703">
            <w:pPr>
              <w:pStyle w:val="Nagwek1"/>
              <w:numPr>
                <w:ilvl w:val="0"/>
                <w:numId w:val="5"/>
              </w:numPr>
              <w:spacing w:before="0" w:after="0" w:line="276" w:lineRule="auto"/>
              <w:ind w:left="360"/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</w:pPr>
            <w:r w:rsidRPr="00EF7842">
              <w:rPr>
                <w:rFonts w:ascii="Arial Narrow" w:hAnsi="Arial Narrow"/>
                <w:b w:val="0"/>
                <w:sz w:val="24"/>
                <w:szCs w:val="24"/>
                <w:lang w:eastAsia="pl-PL"/>
              </w:rPr>
              <w:t>Wspieranie mieszkańców w pozyskiwaniu funduszy na technologie środowiskowe.</w:t>
            </w:r>
          </w:p>
          <w:p w:rsidR="001C37C6" w:rsidRPr="00EF7842" w:rsidRDefault="001C37C6" w:rsidP="00E61703">
            <w:pPr>
              <w:pStyle w:val="Tekstpodstawowy"/>
              <w:numPr>
                <w:ilvl w:val="0"/>
                <w:numId w:val="5"/>
              </w:numPr>
              <w:spacing w:after="0" w:line="276" w:lineRule="auto"/>
              <w:ind w:left="360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 w:cs="Arial"/>
                <w:bCs/>
              </w:rPr>
              <w:t>Poprawa bazy sprzętowej jednostek OSP</w:t>
            </w:r>
            <w:r w:rsidRPr="00EF7842">
              <w:rPr>
                <w:rFonts w:ascii="Arial Narrow" w:hAnsi="Arial Narrow"/>
                <w:lang w:eastAsia="pl-PL"/>
              </w:rPr>
              <w:t>.</w:t>
            </w:r>
          </w:p>
        </w:tc>
      </w:tr>
      <w:tr w:rsidR="001C37C6" w:rsidRPr="00241C3F" w:rsidTr="001C37C6">
        <w:tc>
          <w:tcPr>
            <w:tcW w:w="2402" w:type="dxa"/>
            <w:shd w:val="clear" w:color="auto" w:fill="B4C6E7"/>
            <w:vAlign w:val="center"/>
          </w:tcPr>
          <w:p w:rsidR="001C37C6" w:rsidRPr="00641F1D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41F1D">
              <w:rPr>
                <w:rFonts w:ascii="Arial Narrow" w:hAnsi="Arial Narrow"/>
              </w:rPr>
              <w:t>Podmioty</w:t>
            </w:r>
            <w:r w:rsidRPr="00641F1D">
              <w:rPr>
                <w:rFonts w:ascii="Arial Narrow" w:hAnsi="Arial Narrow"/>
              </w:rPr>
              <w:br/>
              <w:t>odpowiedzialne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C37C6" w:rsidRPr="00241C3F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Urząd Gminy Kiwity</w:t>
            </w:r>
          </w:p>
        </w:tc>
      </w:tr>
      <w:tr w:rsidR="001C37C6" w:rsidRPr="00241C3F" w:rsidTr="001C37C6">
        <w:tc>
          <w:tcPr>
            <w:tcW w:w="2402" w:type="dxa"/>
            <w:shd w:val="clear" w:color="auto" w:fill="B4C6E7"/>
            <w:vAlign w:val="center"/>
          </w:tcPr>
          <w:p w:rsidR="001C37C6" w:rsidRPr="00641F1D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41F1D">
              <w:rPr>
                <w:rFonts w:ascii="Arial Narrow" w:hAnsi="Arial Narrow"/>
              </w:rPr>
              <w:t>Partnerzy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C37C6" w:rsidRPr="00241C3F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>Jednostki organizacyjne Gminy w tym placówki edukacyjne: szkoły, przedszkola</w:t>
            </w:r>
            <w:r w:rsidRPr="009012B9">
              <w:rPr>
                <w:rFonts w:ascii="Arial Narrow" w:hAnsi="Arial Narrow"/>
              </w:rPr>
              <w:br/>
              <w:t>Organizacje pozarządowe</w:t>
            </w:r>
            <w:r>
              <w:rPr>
                <w:rFonts w:ascii="Arial Narrow" w:hAnsi="Arial Narrow"/>
              </w:rPr>
              <w:t>, jednostki OSP</w:t>
            </w:r>
            <w:r w:rsidRPr="009012B9">
              <w:rPr>
                <w:rFonts w:ascii="Arial Narrow" w:hAnsi="Arial Narrow"/>
              </w:rPr>
              <w:br/>
              <w:t>Mieszkańcy, wspólnoty mieszkaniowe, przedsiębiorcy</w:t>
            </w:r>
          </w:p>
        </w:tc>
      </w:tr>
      <w:tr w:rsidR="001C37C6" w:rsidRPr="00241C3F" w:rsidTr="001C37C6">
        <w:tc>
          <w:tcPr>
            <w:tcW w:w="2402" w:type="dxa"/>
            <w:shd w:val="clear" w:color="auto" w:fill="B4C6E7"/>
            <w:vAlign w:val="center"/>
          </w:tcPr>
          <w:p w:rsidR="001C37C6" w:rsidRPr="00641F1D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41F1D">
              <w:rPr>
                <w:rFonts w:ascii="Arial Narrow" w:hAnsi="Arial Narrow"/>
              </w:rPr>
              <w:t>Zasięg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C37C6" w:rsidRPr="00241C3F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>
              <w:rPr>
                <w:rFonts w:ascii="Arial Narrow" w:hAnsi="Arial Narrow"/>
              </w:rPr>
              <w:t>Kiwity</w:t>
            </w:r>
          </w:p>
        </w:tc>
      </w:tr>
      <w:tr w:rsidR="001C37C6" w:rsidRPr="00241C3F" w:rsidTr="001C37C6">
        <w:tc>
          <w:tcPr>
            <w:tcW w:w="2402" w:type="dxa"/>
            <w:shd w:val="clear" w:color="auto" w:fill="B4C6E7"/>
            <w:vAlign w:val="center"/>
          </w:tcPr>
          <w:p w:rsidR="001C37C6" w:rsidRPr="00641F1D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41F1D">
              <w:rPr>
                <w:rFonts w:ascii="Arial Narrow" w:hAnsi="Arial Narrow"/>
              </w:rPr>
              <w:t xml:space="preserve">Efekty </w:t>
            </w:r>
            <w:r w:rsidRPr="00641F1D">
              <w:rPr>
                <w:rFonts w:ascii="Arial Narrow" w:hAnsi="Arial Narrow"/>
              </w:rPr>
              <w:br/>
              <w:t>interwencji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C37C6" w:rsidRPr="00241C3F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BB5920">
              <w:rPr>
                <w:rFonts w:ascii="Arial Narrow" w:hAnsi="Arial Narrow"/>
              </w:rPr>
              <w:t xml:space="preserve">Większa świadomość i aktywność mieszkańców Gminy </w:t>
            </w:r>
            <w:r>
              <w:rPr>
                <w:rFonts w:ascii="Arial Narrow" w:hAnsi="Arial Narrow"/>
              </w:rPr>
              <w:t>Kiwity</w:t>
            </w:r>
            <w:r w:rsidRPr="00BB5920">
              <w:rPr>
                <w:rFonts w:ascii="Arial Narrow" w:hAnsi="Arial Narrow"/>
              </w:rPr>
              <w:t xml:space="preserve"> w obszarze ochrony środowiska naturalnego.</w:t>
            </w:r>
            <w:r w:rsidRPr="00BB5920">
              <w:rPr>
                <w:rFonts w:ascii="Arial Narrow" w:hAnsi="Arial Narrow"/>
              </w:rPr>
              <w:br/>
              <w:t>Poprawa stanu środowiska naturalnego.</w:t>
            </w:r>
            <w:r w:rsidRPr="00BB5920">
              <w:rPr>
                <w:rFonts w:ascii="Arial Narrow" w:hAnsi="Arial Narrow"/>
              </w:rPr>
              <w:br/>
              <w:t>Wzrost liczby aktywności społecznych realizowanych na rzecz poprawy jakości środowiska naturalnego.</w:t>
            </w:r>
          </w:p>
        </w:tc>
      </w:tr>
      <w:tr w:rsidR="001C37C6" w:rsidRPr="00241C3F" w:rsidTr="001C37C6">
        <w:tc>
          <w:tcPr>
            <w:tcW w:w="2402" w:type="dxa"/>
            <w:shd w:val="clear" w:color="auto" w:fill="B4C6E7"/>
            <w:vAlign w:val="center"/>
          </w:tcPr>
          <w:p w:rsidR="001C37C6" w:rsidRPr="00241C3F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C2041">
              <w:rPr>
                <w:rFonts w:ascii="Arial Narrow" w:hAnsi="Arial Narrow"/>
              </w:rPr>
              <w:t xml:space="preserve">Wskaźniki </w:t>
            </w:r>
            <w:r w:rsidRPr="009C2041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C37C6" w:rsidRPr="00241C3F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407B6E">
              <w:rPr>
                <w:rFonts w:ascii="Arial Narrow" w:hAnsi="Arial Narrow"/>
              </w:rPr>
              <w:t>Liczba wydarzeń zorganizowanych w ramach edukacji ekologicznej mieszkańców [szt.].</w:t>
            </w:r>
            <w:r w:rsidRPr="00407B6E">
              <w:rPr>
                <w:rFonts w:ascii="Arial Narrow" w:hAnsi="Arial Narrow"/>
              </w:rPr>
              <w:br/>
              <w:t>Liczba osób uczestniczących w wydarzeniach zorganizowanych w ramach edukacji ekologicznej mieszkańców [osoba].</w:t>
            </w:r>
          </w:p>
        </w:tc>
      </w:tr>
    </w:tbl>
    <w:p w:rsidR="00DB6FB2" w:rsidRPr="00241C3F" w:rsidRDefault="00DB6FB2" w:rsidP="00E61703">
      <w:pPr>
        <w:pStyle w:val="Tekstpodstawowy"/>
        <w:spacing w:after="0" w:line="276" w:lineRule="auto"/>
        <w:rPr>
          <w:rFonts w:hint="eastAsia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6660"/>
      </w:tblGrid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9C204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C2041">
              <w:rPr>
                <w:rFonts w:ascii="Arial Narrow" w:hAnsi="Arial Narrow"/>
              </w:rPr>
              <w:t xml:space="preserve">Cel </w:t>
            </w:r>
            <w:r w:rsidRPr="009C2041">
              <w:rPr>
                <w:rFonts w:ascii="Arial Narrow" w:hAnsi="Arial Narrow"/>
              </w:rPr>
              <w:br/>
              <w:t>operacyjny</w:t>
            </w:r>
          </w:p>
        </w:tc>
        <w:tc>
          <w:tcPr>
            <w:tcW w:w="7260" w:type="dxa"/>
            <w:shd w:val="clear" w:color="auto" w:fill="D5DCE4"/>
            <w:vAlign w:val="center"/>
          </w:tcPr>
          <w:p w:rsidR="00DB6FB2" w:rsidRPr="009C2041" w:rsidRDefault="00DB6FB2" w:rsidP="00E6170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9C2041">
              <w:rPr>
                <w:rFonts w:ascii="Arial Narrow" w:hAnsi="Arial Narrow"/>
                <w:b/>
              </w:rPr>
              <w:t xml:space="preserve">III.6. Rewitalizacja przestrzeni zdegradowanych 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C2041">
              <w:rPr>
                <w:rFonts w:ascii="Arial Narrow" w:hAnsi="Arial Narrow"/>
              </w:rPr>
              <w:t xml:space="preserve">Obszar </w:t>
            </w:r>
            <w:r w:rsidRPr="009C2041">
              <w:rPr>
                <w:rFonts w:ascii="Arial Narrow" w:hAnsi="Arial Narrow"/>
              </w:rPr>
              <w:br/>
              <w:t>problemowy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C735EE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F4B20">
              <w:rPr>
                <w:rFonts w:ascii="Arial Narrow" w:hAnsi="Arial Narrow"/>
              </w:rPr>
              <w:t>Zły stan techniczny obiektów zabytkowych i wpisanych do stref ochrony konserwatorskiej, w tym nieruchomości prywatnych.</w:t>
            </w:r>
            <w:r w:rsidRPr="005F4B20">
              <w:rPr>
                <w:rFonts w:ascii="Arial Narrow" w:hAnsi="Arial Narrow"/>
              </w:rPr>
              <w:br/>
              <w:t>Nieuporządkowane przestrzenie publiczne, zdegradowane obszary zielone</w:t>
            </w:r>
            <w:r w:rsidR="00C735EE">
              <w:rPr>
                <w:rFonts w:ascii="Arial Narrow" w:hAnsi="Arial Narrow"/>
              </w:rPr>
              <w:t>.</w:t>
            </w:r>
          </w:p>
          <w:p w:rsidR="00DB6FB2" w:rsidRPr="005F4B2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F4B20">
              <w:rPr>
                <w:rFonts w:ascii="Arial Narrow" w:hAnsi="Arial Narrow"/>
              </w:rPr>
              <w:lastRenderedPageBreak/>
              <w:t>Występowanie stref niebezpiecznych, o większej koncentracji kolizji drogowych</w:t>
            </w:r>
            <w:r w:rsidRPr="005F4B20">
              <w:rPr>
                <w:rFonts w:ascii="Arial Narrow" w:hAnsi="Arial Narrow"/>
              </w:rPr>
              <w:br/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9C204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C2041">
              <w:rPr>
                <w:rFonts w:ascii="Arial Narrow" w:hAnsi="Arial Narrow"/>
              </w:rPr>
              <w:lastRenderedPageBreak/>
              <w:t xml:space="preserve">Kierunki </w:t>
            </w:r>
            <w:r w:rsidRPr="009C2041">
              <w:rPr>
                <w:rFonts w:ascii="Arial Narrow" w:hAnsi="Arial Narrow"/>
              </w:rPr>
              <w:br/>
              <w:t>działań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C735EE" w:rsidRDefault="00DB6FB2" w:rsidP="00E61703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ind w:left="417"/>
              <w:rPr>
                <w:rFonts w:ascii="Arial Narrow" w:hAnsi="Arial Narrow"/>
                <w:lang w:eastAsia="pl-PL"/>
              </w:rPr>
            </w:pPr>
            <w:r w:rsidRPr="00C735EE">
              <w:rPr>
                <w:rFonts w:ascii="Arial Narrow" w:hAnsi="Arial Narrow"/>
                <w:lang w:eastAsia="pl-PL"/>
              </w:rPr>
              <w:t xml:space="preserve">Rewitalizacja przestrzeni publicznych </w:t>
            </w:r>
          </w:p>
          <w:p w:rsidR="00DB6FB2" w:rsidRPr="00C735EE" w:rsidRDefault="00DB6FB2" w:rsidP="00E61703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ind w:left="417"/>
              <w:rPr>
                <w:rFonts w:ascii="Arial Narrow" w:hAnsi="Arial Narrow"/>
                <w:lang w:eastAsia="pl-PL"/>
              </w:rPr>
            </w:pPr>
            <w:r w:rsidRPr="00C735EE">
              <w:rPr>
                <w:rFonts w:ascii="Arial Narrow" w:hAnsi="Arial Narrow"/>
                <w:lang w:eastAsia="pl-PL"/>
              </w:rPr>
              <w:t>Nowe przestrzenie do aktywnego wypoczynku uwzgledniające nasadzenia zieleni i infrastrukturę dla rodzin z dziećmi, osób starszych, niepełnosprawnych, miejsca aktywności dla młodzieży.</w:t>
            </w:r>
          </w:p>
          <w:p w:rsidR="00DB6FB2" w:rsidRPr="005F4B20" w:rsidRDefault="00DB6FB2" w:rsidP="00E61703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ind w:left="417"/>
              <w:rPr>
                <w:rFonts w:ascii="Arial Narrow" w:hAnsi="Arial Narrow"/>
                <w:lang w:eastAsia="pl-PL"/>
              </w:rPr>
            </w:pPr>
            <w:r w:rsidRPr="005F4B20">
              <w:rPr>
                <w:rFonts w:ascii="Arial Narrow" w:hAnsi="Arial Narrow"/>
                <w:lang w:eastAsia="pl-PL"/>
              </w:rPr>
              <w:t>Likwidacja barier architektonicznych.</w:t>
            </w:r>
          </w:p>
          <w:p w:rsidR="00DB6FB2" w:rsidRPr="005F4B20" w:rsidRDefault="00DB6FB2" w:rsidP="00E61703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ind w:left="417"/>
              <w:rPr>
                <w:rFonts w:ascii="Arial Narrow" w:hAnsi="Arial Narrow"/>
                <w:lang w:eastAsia="pl-PL"/>
              </w:rPr>
            </w:pPr>
            <w:r w:rsidRPr="005F4B20">
              <w:rPr>
                <w:rFonts w:ascii="Arial Narrow" w:hAnsi="Arial Narrow"/>
                <w:lang w:eastAsia="pl-PL"/>
              </w:rPr>
              <w:t xml:space="preserve">Projekty nadające nowe funkcje przestrzeni i obiektom użyteczności publicznej w ramach inicjatyw </w:t>
            </w:r>
            <w:r>
              <w:rPr>
                <w:rFonts w:ascii="Arial Narrow" w:hAnsi="Arial Narrow"/>
                <w:lang w:eastAsia="pl-PL"/>
              </w:rPr>
              <w:t>S</w:t>
            </w:r>
            <w:r w:rsidRPr="005F4B20">
              <w:rPr>
                <w:rFonts w:ascii="Arial Narrow" w:hAnsi="Arial Narrow"/>
                <w:lang w:eastAsia="pl-PL"/>
              </w:rPr>
              <w:t xml:space="preserve">mart </w:t>
            </w:r>
            <w:proofErr w:type="spellStart"/>
            <w:r>
              <w:rPr>
                <w:rFonts w:ascii="Arial Narrow" w:hAnsi="Arial Narrow"/>
                <w:lang w:eastAsia="pl-PL"/>
              </w:rPr>
              <w:t>V</w:t>
            </w:r>
            <w:r w:rsidRPr="005F4B20">
              <w:rPr>
                <w:rFonts w:ascii="Arial Narrow" w:hAnsi="Arial Narrow"/>
                <w:lang w:eastAsia="pl-PL"/>
              </w:rPr>
              <w:t>illage</w:t>
            </w:r>
            <w:proofErr w:type="spellEnd"/>
            <w:r w:rsidRPr="005F4B20">
              <w:rPr>
                <w:rFonts w:ascii="Arial Narrow" w:hAnsi="Arial Narrow"/>
                <w:lang w:eastAsia="pl-PL"/>
              </w:rPr>
              <w:t>.</w:t>
            </w:r>
          </w:p>
          <w:p w:rsidR="00DB6FB2" w:rsidRPr="005F4B20" w:rsidRDefault="00DB6FB2" w:rsidP="00E61703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ind w:left="417"/>
              <w:rPr>
                <w:rFonts w:ascii="Arial Narrow" w:hAnsi="Arial Narrow"/>
                <w:lang w:eastAsia="pl-PL"/>
              </w:rPr>
            </w:pPr>
            <w:r w:rsidRPr="005F4B20">
              <w:rPr>
                <w:rFonts w:ascii="Arial Narrow" w:hAnsi="Arial Narrow"/>
                <w:lang w:eastAsia="pl-PL"/>
              </w:rPr>
              <w:t xml:space="preserve">Montaż monitoringów </w:t>
            </w:r>
            <w:r w:rsidR="00E61703">
              <w:rPr>
                <w:rFonts w:ascii="Arial Narrow" w:hAnsi="Arial Narrow"/>
                <w:lang w:eastAsia="pl-PL"/>
              </w:rPr>
              <w:t>miejscowości, obiektów, infrastruktury.</w:t>
            </w:r>
          </w:p>
          <w:p w:rsidR="00DB6FB2" w:rsidRPr="005F4B20" w:rsidRDefault="00DB6FB2" w:rsidP="00E61703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ind w:left="417"/>
              <w:rPr>
                <w:rFonts w:ascii="Arial Narrow" w:hAnsi="Arial Narrow"/>
                <w:lang w:eastAsia="pl-PL"/>
              </w:rPr>
            </w:pPr>
            <w:r w:rsidRPr="005F4B20">
              <w:rPr>
                <w:rFonts w:ascii="Arial Narrow" w:hAnsi="Arial Narrow"/>
                <w:lang w:eastAsia="pl-PL"/>
              </w:rPr>
              <w:t>Uporządkowanie tkanki technicznej: termomodernizacje, wymiana instalacji niebezpiecznych dla środowiska naturalnego (azbest, źródła ciepła).</w:t>
            </w:r>
          </w:p>
          <w:p w:rsidR="00DB6FB2" w:rsidRPr="005F4B20" w:rsidRDefault="00DB6FB2" w:rsidP="00E61703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ind w:left="417"/>
              <w:rPr>
                <w:rFonts w:ascii="Arial Narrow" w:hAnsi="Arial Narrow"/>
                <w:lang w:eastAsia="pl-PL"/>
              </w:rPr>
            </w:pPr>
            <w:r w:rsidRPr="005F4B20">
              <w:rPr>
                <w:rFonts w:ascii="Arial Narrow" w:hAnsi="Arial Narrow"/>
                <w:lang w:eastAsia="pl-PL"/>
              </w:rPr>
              <w:t>Programy aktywizacji społecznej i zawodowej mieszkańców.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9C204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C2041">
              <w:rPr>
                <w:rFonts w:ascii="Arial Narrow" w:hAnsi="Arial Narrow"/>
              </w:rPr>
              <w:t>Podmioty</w:t>
            </w:r>
            <w:r w:rsidRPr="009C2041">
              <w:rPr>
                <w:rFonts w:ascii="Arial Narrow" w:hAnsi="Arial Narrow"/>
              </w:rPr>
              <w:br/>
              <w:t>odpowiedzialne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Urząd Gminy </w:t>
            </w:r>
            <w:r w:rsidR="001C37C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9C204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C2041">
              <w:rPr>
                <w:rFonts w:ascii="Arial Narrow" w:hAnsi="Arial Narrow"/>
              </w:rPr>
              <w:t>Partnerzy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5F4B2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F4B20">
              <w:rPr>
                <w:rFonts w:ascii="Arial Narrow" w:hAnsi="Arial Narrow"/>
              </w:rPr>
              <w:t>Organizacje pozarządowe</w:t>
            </w:r>
            <w:r>
              <w:rPr>
                <w:rFonts w:ascii="Arial Narrow" w:hAnsi="Arial Narrow"/>
              </w:rPr>
              <w:br/>
            </w:r>
            <w:r w:rsidRPr="005F4B20">
              <w:rPr>
                <w:rFonts w:ascii="Arial Narrow" w:hAnsi="Arial Narrow"/>
              </w:rPr>
              <w:t>Mieszkańcy, wspólnoty mieszkaniowe, przedsiębiorcy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9C204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C2041">
              <w:rPr>
                <w:rFonts w:ascii="Arial Narrow" w:hAnsi="Arial Narrow"/>
              </w:rPr>
              <w:t>Zasięg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5F4B20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012B9">
              <w:rPr>
                <w:rFonts w:ascii="Arial Narrow" w:hAnsi="Arial Narrow"/>
              </w:rPr>
              <w:t xml:space="preserve">Gmina </w:t>
            </w:r>
            <w:r w:rsidR="001C37C6">
              <w:rPr>
                <w:rFonts w:ascii="Arial Narrow" w:hAnsi="Arial Narrow"/>
              </w:rPr>
              <w:t>Kiwity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9C2041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9C2041">
              <w:rPr>
                <w:rFonts w:ascii="Arial Narrow" w:hAnsi="Arial Narrow"/>
              </w:rPr>
              <w:t xml:space="preserve">Efekty </w:t>
            </w:r>
            <w:r w:rsidRPr="009C2041">
              <w:rPr>
                <w:rFonts w:ascii="Arial Narrow" w:hAnsi="Arial Narrow"/>
              </w:rPr>
              <w:br/>
              <w:t>interwencji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1C37C6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1C37C6">
              <w:rPr>
                <w:rFonts w:ascii="Arial Narrow" w:hAnsi="Arial Narrow"/>
              </w:rPr>
              <w:t>Poprawa stanu zachowania zabytków i miejsc cennych kulturowo</w:t>
            </w:r>
          </w:p>
          <w:p w:rsidR="001C37C6" w:rsidRPr="00241C3F" w:rsidRDefault="001C37C6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1C37C6">
              <w:rPr>
                <w:rFonts w:ascii="Arial Narrow" w:hAnsi="Arial Narrow"/>
                <w:lang w:eastAsia="pl-PL"/>
              </w:rPr>
              <w:t>Nowe przestrzenie do aktywnego wypoczynku uwzgledniające nasadzenia zieleni i infrastrukturę dla rodzin z dziećmi, osób starszych, niepełnosprawnych, miejsca aktywności dla młodzieży</w:t>
            </w:r>
          </w:p>
        </w:tc>
      </w:tr>
      <w:tr w:rsidR="00DB6FB2" w:rsidRPr="00241C3F" w:rsidTr="00DB6FB2">
        <w:tc>
          <w:tcPr>
            <w:tcW w:w="2518" w:type="dxa"/>
            <w:shd w:val="clear" w:color="auto" w:fill="B4C6E7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9C2041">
              <w:rPr>
                <w:rFonts w:ascii="Arial Narrow" w:hAnsi="Arial Narrow"/>
              </w:rPr>
              <w:t xml:space="preserve">Wskaźniki </w:t>
            </w:r>
            <w:r w:rsidRPr="009C2041">
              <w:rPr>
                <w:rFonts w:ascii="Arial Narrow" w:hAnsi="Arial Narrow"/>
              </w:rPr>
              <w:br/>
              <w:t>realizacji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B6FB2" w:rsidRPr="00241C3F" w:rsidRDefault="00DB6FB2" w:rsidP="00E6170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C50BF6">
              <w:rPr>
                <w:rFonts w:ascii="Arial Narrow" w:hAnsi="Arial Narrow"/>
              </w:rPr>
              <w:t>Liczba odnowionych zabytków i obiektów objętych innymi formami ochrony [szt.].</w:t>
            </w:r>
            <w:r w:rsidRPr="00C50BF6">
              <w:rPr>
                <w:rFonts w:ascii="Arial Narrow" w:hAnsi="Arial Narrow"/>
              </w:rPr>
              <w:br/>
              <w:t>Powierzchnia zagospodarowanych przestrzeni publicznych, w tym przestrzeni zielonych [ha].</w:t>
            </w:r>
            <w:r w:rsidRPr="00C50BF6">
              <w:rPr>
                <w:rFonts w:ascii="Arial Narrow" w:hAnsi="Arial Narrow"/>
              </w:rPr>
              <w:br/>
              <w:t xml:space="preserve">Liczba opracowanych strategii rozwojowych Smart </w:t>
            </w:r>
            <w:proofErr w:type="spellStart"/>
            <w:r>
              <w:rPr>
                <w:rFonts w:ascii="Arial Narrow" w:hAnsi="Arial Narrow"/>
              </w:rPr>
              <w:t>V</w:t>
            </w:r>
            <w:r w:rsidRPr="00C50BF6">
              <w:rPr>
                <w:rFonts w:ascii="Arial Narrow" w:hAnsi="Arial Narrow"/>
              </w:rPr>
              <w:t>illage</w:t>
            </w:r>
            <w:proofErr w:type="spellEnd"/>
            <w:r w:rsidRPr="00C50BF6">
              <w:rPr>
                <w:rFonts w:ascii="Arial Narrow" w:hAnsi="Arial Narrow"/>
              </w:rPr>
              <w:t xml:space="preserve"> [szt.].</w:t>
            </w:r>
            <w:r w:rsidRPr="00C50BF6">
              <w:rPr>
                <w:rFonts w:ascii="Arial Narrow" w:hAnsi="Arial Narrow"/>
              </w:rPr>
              <w:br/>
              <w:t>Liczba osób korzystających ze zrewitalizowanych obiektów / przestrzeni [osoba].</w:t>
            </w:r>
            <w:r w:rsidRPr="00C50BF6">
              <w:rPr>
                <w:rFonts w:ascii="Arial Narrow" w:hAnsi="Arial Narrow"/>
              </w:rPr>
              <w:br/>
            </w:r>
            <w:r w:rsidR="00E61703" w:rsidRPr="00E61703">
              <w:rPr>
                <w:rFonts w:ascii="Arial Narrow" w:hAnsi="Arial Narrow"/>
              </w:rPr>
              <w:t>Liczba wdrożonych systemów monitoringu</w:t>
            </w:r>
            <w:r w:rsidR="00E61703">
              <w:rPr>
                <w:rFonts w:ascii="Arial Narrow" w:hAnsi="Arial Narrow"/>
              </w:rPr>
              <w:t xml:space="preserve"> </w:t>
            </w:r>
            <w:r w:rsidR="00E61703" w:rsidRPr="00C50BF6">
              <w:rPr>
                <w:rFonts w:ascii="Arial Narrow" w:hAnsi="Arial Narrow"/>
              </w:rPr>
              <w:t>[szt.].</w:t>
            </w:r>
          </w:p>
        </w:tc>
      </w:tr>
    </w:tbl>
    <w:p w:rsidR="00DB6FB2" w:rsidRDefault="00DB6FB2" w:rsidP="00E61703">
      <w:pPr>
        <w:spacing w:line="276" w:lineRule="auto"/>
        <w:rPr>
          <w:rFonts w:ascii="Arial Narrow" w:hAnsi="Arial Narrow"/>
          <w:highlight w:val="yellow"/>
        </w:rPr>
      </w:pPr>
    </w:p>
    <w:p w:rsidR="00DB6FB2" w:rsidRDefault="00DB6FB2" w:rsidP="00E61703">
      <w:pPr>
        <w:spacing w:line="276" w:lineRule="auto"/>
        <w:rPr>
          <w:rFonts w:ascii="Arial Narrow" w:hAnsi="Arial Narrow"/>
          <w:highlight w:val="yellow"/>
        </w:rPr>
      </w:pPr>
    </w:p>
    <w:p w:rsidR="00374291" w:rsidRDefault="00374291" w:rsidP="00E61703">
      <w:pPr>
        <w:spacing w:line="276" w:lineRule="auto"/>
      </w:pPr>
    </w:p>
    <w:p w:rsidR="00E61703" w:rsidRDefault="00E61703">
      <w:pPr>
        <w:spacing w:line="276" w:lineRule="auto"/>
      </w:pPr>
    </w:p>
    <w:sectPr w:rsidR="00E6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AD4BB30"/>
    <w:lvl w:ilvl="0">
      <w:start w:val="1"/>
      <w:numFmt w:val="bullet"/>
      <w:pStyle w:val="Nagwek1"/>
      <w:lvlText w:val=""/>
      <w:lvlJc w:val="left"/>
      <w:pPr>
        <w:tabs>
          <w:tab w:val="num" w:pos="421"/>
        </w:tabs>
        <w:ind w:left="421" w:hanging="432"/>
      </w:pPr>
      <w:rPr>
        <w:rFonts w:ascii="Symbol" w:hAnsi="Symbol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423"/>
        </w:tabs>
        <w:ind w:left="42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11"/>
        </w:tabs>
        <w:ind w:left="71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55"/>
        </w:tabs>
        <w:ind w:left="85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99"/>
        </w:tabs>
        <w:ind w:left="99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43"/>
        </w:tabs>
        <w:ind w:left="114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87"/>
        </w:tabs>
        <w:ind w:left="128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31"/>
        </w:tabs>
        <w:ind w:left="1431" w:hanging="1584"/>
      </w:pPr>
    </w:lvl>
  </w:abstractNum>
  <w:abstractNum w:abstractNumId="1" w15:restartNumberingAfterBreak="0">
    <w:nsid w:val="0000000B"/>
    <w:multiLevelType w:val="multilevel"/>
    <w:tmpl w:val="5CE8B5E6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57F0834"/>
    <w:multiLevelType w:val="hybridMultilevel"/>
    <w:tmpl w:val="8982D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78B2"/>
    <w:multiLevelType w:val="hybridMultilevel"/>
    <w:tmpl w:val="39D4F14C"/>
    <w:lvl w:ilvl="0" w:tplc="2CB45D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11E33"/>
    <w:multiLevelType w:val="hybridMultilevel"/>
    <w:tmpl w:val="9B28B780"/>
    <w:lvl w:ilvl="0" w:tplc="2CB45D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E4813"/>
    <w:multiLevelType w:val="hybridMultilevel"/>
    <w:tmpl w:val="A6BE6C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F21A0"/>
    <w:multiLevelType w:val="hybridMultilevel"/>
    <w:tmpl w:val="596AB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D9D"/>
    <w:multiLevelType w:val="hybridMultilevel"/>
    <w:tmpl w:val="5D168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E8F"/>
    <w:multiLevelType w:val="hybridMultilevel"/>
    <w:tmpl w:val="638C506E"/>
    <w:lvl w:ilvl="0" w:tplc="2CB45D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C50E1"/>
    <w:multiLevelType w:val="hybridMultilevel"/>
    <w:tmpl w:val="3AA2E50E"/>
    <w:lvl w:ilvl="0" w:tplc="5216909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4C7F"/>
    <w:multiLevelType w:val="hybridMultilevel"/>
    <w:tmpl w:val="B3A8BC1E"/>
    <w:lvl w:ilvl="0" w:tplc="2CB45D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8119F"/>
    <w:multiLevelType w:val="multilevel"/>
    <w:tmpl w:val="67186368"/>
    <w:styleLink w:val="WWNum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6A21214"/>
    <w:multiLevelType w:val="hybridMultilevel"/>
    <w:tmpl w:val="FE606A84"/>
    <w:lvl w:ilvl="0" w:tplc="D058808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62DA4"/>
    <w:multiLevelType w:val="hybridMultilevel"/>
    <w:tmpl w:val="41A48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37C0C"/>
    <w:multiLevelType w:val="hybridMultilevel"/>
    <w:tmpl w:val="1542C5D0"/>
    <w:lvl w:ilvl="0" w:tplc="76343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31DBF"/>
    <w:multiLevelType w:val="hybridMultilevel"/>
    <w:tmpl w:val="B5B6BF6E"/>
    <w:lvl w:ilvl="0" w:tplc="2CB45D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5FE6"/>
    <w:multiLevelType w:val="hybridMultilevel"/>
    <w:tmpl w:val="8B4A41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858F6"/>
    <w:multiLevelType w:val="hybridMultilevel"/>
    <w:tmpl w:val="310630A2"/>
    <w:lvl w:ilvl="0" w:tplc="0CA0D9B6">
      <w:start w:val="1"/>
      <w:numFmt w:val="upperRoman"/>
      <w:pStyle w:val="Spistreci2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F659E"/>
    <w:multiLevelType w:val="hybridMultilevel"/>
    <w:tmpl w:val="6AE2D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56428"/>
    <w:multiLevelType w:val="hybridMultilevel"/>
    <w:tmpl w:val="2402E8EC"/>
    <w:lvl w:ilvl="0" w:tplc="2CB45D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72725"/>
    <w:multiLevelType w:val="hybridMultilevel"/>
    <w:tmpl w:val="F2926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B4B03"/>
    <w:multiLevelType w:val="hybridMultilevel"/>
    <w:tmpl w:val="0F9E8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F03CC"/>
    <w:multiLevelType w:val="hybridMultilevel"/>
    <w:tmpl w:val="B8B45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839EB"/>
    <w:multiLevelType w:val="hybridMultilevel"/>
    <w:tmpl w:val="B91AA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05A95"/>
    <w:multiLevelType w:val="hybridMultilevel"/>
    <w:tmpl w:val="F2EAC2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A6EEE"/>
    <w:multiLevelType w:val="hybridMultilevel"/>
    <w:tmpl w:val="F0A0D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329D"/>
    <w:multiLevelType w:val="hybridMultilevel"/>
    <w:tmpl w:val="BFDE3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33B4C"/>
    <w:multiLevelType w:val="hybridMultilevel"/>
    <w:tmpl w:val="2D5EF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07E03"/>
    <w:multiLevelType w:val="hybridMultilevel"/>
    <w:tmpl w:val="CFB4B5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4B0"/>
    <w:multiLevelType w:val="hybridMultilevel"/>
    <w:tmpl w:val="AFF0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23"/>
  </w:num>
  <w:num w:numId="7">
    <w:abstractNumId w:val="17"/>
  </w:num>
  <w:num w:numId="8">
    <w:abstractNumId w:val="11"/>
  </w:num>
  <w:num w:numId="9">
    <w:abstractNumId w:val="28"/>
  </w:num>
  <w:num w:numId="10">
    <w:abstractNumId w:val="27"/>
  </w:num>
  <w:num w:numId="11">
    <w:abstractNumId w:val="21"/>
  </w:num>
  <w:num w:numId="12">
    <w:abstractNumId w:val="25"/>
  </w:num>
  <w:num w:numId="13">
    <w:abstractNumId w:val="14"/>
  </w:num>
  <w:num w:numId="14">
    <w:abstractNumId w:val="7"/>
  </w:num>
  <w:num w:numId="15">
    <w:abstractNumId w:val="18"/>
  </w:num>
  <w:num w:numId="16">
    <w:abstractNumId w:val="22"/>
  </w:num>
  <w:num w:numId="17">
    <w:abstractNumId w:val="26"/>
  </w:num>
  <w:num w:numId="18">
    <w:abstractNumId w:val="29"/>
  </w:num>
  <w:num w:numId="19">
    <w:abstractNumId w:val="12"/>
  </w:num>
  <w:num w:numId="20">
    <w:abstractNumId w:val="6"/>
  </w:num>
  <w:num w:numId="21">
    <w:abstractNumId w:val="24"/>
  </w:num>
  <w:num w:numId="22">
    <w:abstractNumId w:val="16"/>
  </w:num>
  <w:num w:numId="23">
    <w:abstractNumId w:val="4"/>
  </w:num>
  <w:num w:numId="24">
    <w:abstractNumId w:val="8"/>
  </w:num>
  <w:num w:numId="25">
    <w:abstractNumId w:val="15"/>
  </w:num>
  <w:num w:numId="26">
    <w:abstractNumId w:val="10"/>
  </w:num>
  <w:num w:numId="27">
    <w:abstractNumId w:val="19"/>
  </w:num>
  <w:num w:numId="28">
    <w:abstractNumId w:val="20"/>
  </w:num>
  <w:num w:numId="29">
    <w:abstractNumId w:val="3"/>
  </w:num>
  <w:num w:numId="3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B2"/>
    <w:rsid w:val="00052A3A"/>
    <w:rsid w:val="00075816"/>
    <w:rsid w:val="000A631F"/>
    <w:rsid w:val="000B659E"/>
    <w:rsid w:val="000C1F95"/>
    <w:rsid w:val="000E50DE"/>
    <w:rsid w:val="001154D6"/>
    <w:rsid w:val="0015354F"/>
    <w:rsid w:val="001C37C6"/>
    <w:rsid w:val="0026279C"/>
    <w:rsid w:val="003355E7"/>
    <w:rsid w:val="00374291"/>
    <w:rsid w:val="003B4654"/>
    <w:rsid w:val="003D49F5"/>
    <w:rsid w:val="00460391"/>
    <w:rsid w:val="00475F03"/>
    <w:rsid w:val="004805DE"/>
    <w:rsid w:val="004E62E3"/>
    <w:rsid w:val="00526604"/>
    <w:rsid w:val="00536B8A"/>
    <w:rsid w:val="00561B45"/>
    <w:rsid w:val="005F7F5D"/>
    <w:rsid w:val="007E5A94"/>
    <w:rsid w:val="00836F84"/>
    <w:rsid w:val="008957FE"/>
    <w:rsid w:val="00971E29"/>
    <w:rsid w:val="00A46809"/>
    <w:rsid w:val="00A54816"/>
    <w:rsid w:val="00AD736E"/>
    <w:rsid w:val="00BA6840"/>
    <w:rsid w:val="00BF462E"/>
    <w:rsid w:val="00C20538"/>
    <w:rsid w:val="00C735EE"/>
    <w:rsid w:val="00D26053"/>
    <w:rsid w:val="00DB6FB2"/>
    <w:rsid w:val="00DC653C"/>
    <w:rsid w:val="00E1630D"/>
    <w:rsid w:val="00E2360F"/>
    <w:rsid w:val="00E61703"/>
    <w:rsid w:val="00EB3ACA"/>
    <w:rsid w:val="00F47F03"/>
    <w:rsid w:val="00F84A55"/>
    <w:rsid w:val="00FB7742"/>
    <w:rsid w:val="00FC6074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E805"/>
  <w15:chartTrackingRefBased/>
  <w15:docId w15:val="{298C8E08-5B63-4389-8606-C9FEC9EC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wykły"/>
    <w:basedOn w:val="Normalny"/>
    <w:next w:val="Tekstpodstawowy"/>
    <w:link w:val="Nagwek1Znak"/>
    <w:qFormat/>
    <w:rsid w:val="00DB6FB2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Nagwek2">
    <w:name w:val="heading 2"/>
    <w:basedOn w:val="Normalny"/>
    <w:next w:val="Normalny"/>
    <w:link w:val="Nagwek2Znak"/>
    <w:unhideWhenUsed/>
    <w:qFormat/>
    <w:rsid w:val="00DB6F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6FB2"/>
    <w:pPr>
      <w:keepNext/>
      <w:widowControl w:val="0"/>
      <w:suppressAutoHyphens/>
      <w:spacing w:before="240" w:after="60"/>
      <w:outlineLvl w:val="3"/>
    </w:pPr>
    <w:rPr>
      <w:rFonts w:asciiTheme="minorHAnsi" w:eastAsiaTheme="minorEastAsia" w:hAnsiTheme="minorHAns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wykły Znak"/>
    <w:basedOn w:val="Domylnaczcionkaakapitu"/>
    <w:link w:val="Nagwek1"/>
    <w:rsid w:val="00DB6FB2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DB6F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F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6FB2"/>
    <w:rPr>
      <w:rFonts w:eastAsiaTheme="minorEastAsia" w:cs="Mangal"/>
      <w:b/>
      <w:bCs/>
      <w:kern w:val="1"/>
      <w:sz w:val="28"/>
      <w:szCs w:val="25"/>
      <w:lang w:eastAsia="zh-CN" w:bidi="hi-IN"/>
    </w:rPr>
  </w:style>
  <w:style w:type="paragraph" w:styleId="Tekstpodstawowy">
    <w:name w:val="Body Text"/>
    <w:basedOn w:val="Normalny"/>
    <w:link w:val="TekstpodstawowyZnak"/>
    <w:rsid w:val="00DB6FB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B6FB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B6FB2"/>
    <w:pPr>
      <w:numPr>
        <w:numId w:val="7"/>
      </w:numPr>
      <w:tabs>
        <w:tab w:val="right" w:leader="dot" w:pos="9072"/>
      </w:tabs>
      <w:spacing w:line="360" w:lineRule="auto"/>
      <w:ind w:left="720"/>
    </w:pPr>
    <w:rPr>
      <w:rFonts w:ascii="Arial Narrow" w:hAnsi="Arial Narrow"/>
      <w:b/>
      <w:sz w:val="28"/>
      <w:szCs w:val="28"/>
    </w:rPr>
  </w:style>
  <w:style w:type="paragraph" w:styleId="Bezodstpw">
    <w:name w:val="No Spacing"/>
    <w:link w:val="BezodstpwZnak"/>
    <w:uiPriority w:val="1"/>
    <w:qFormat/>
    <w:rsid w:val="00DB6FB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B6FB2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6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F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6F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F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DB6F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B6FB2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DB6FB2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DB6F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B6FB2"/>
    <w:rPr>
      <w:color w:val="0563C1" w:themeColor="hyperlink"/>
      <w:u w:val="single"/>
    </w:rPr>
  </w:style>
  <w:style w:type="paragraph" w:styleId="Legenda">
    <w:name w:val="caption"/>
    <w:basedOn w:val="Normalny"/>
    <w:uiPriority w:val="35"/>
    <w:qFormat/>
    <w:rsid w:val="00DB6FB2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Zawartotabeli">
    <w:name w:val="Zawartość tabeli"/>
    <w:basedOn w:val="Normalny"/>
    <w:rsid w:val="00DB6FB2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Default">
    <w:name w:val="Default"/>
    <w:qFormat/>
    <w:rsid w:val="00DB6F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omylnie">
    <w:name w:val="Domy?lnie"/>
    <w:rsid w:val="00DB6FB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FFFFFF"/>
      <w:sz w:val="36"/>
      <w:szCs w:val="36"/>
      <w:lang w:eastAsia="pl-PL"/>
    </w:rPr>
  </w:style>
  <w:style w:type="paragraph" w:customStyle="1" w:styleId="Akapitzlist1">
    <w:name w:val="Akapit z listą1"/>
    <w:basedOn w:val="Normalny"/>
    <w:rsid w:val="00DB6FB2"/>
    <w:pPr>
      <w:suppressAutoHyphens/>
      <w:ind w:left="720"/>
      <w:contextualSpacing/>
    </w:pPr>
    <w:rPr>
      <w:kern w:val="1"/>
    </w:rPr>
  </w:style>
  <w:style w:type="character" w:styleId="Odwoaniedokomentarza">
    <w:name w:val="annotation reference"/>
    <w:rsid w:val="00DB6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B6FB2"/>
    <w:pPr>
      <w:widowControl w:val="0"/>
      <w:suppressAutoHyphens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FB2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DB6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6FB2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rsid w:val="00DB6FB2"/>
    <w:pPr>
      <w:widowControl w:val="0"/>
      <w:suppressAutoHyphens/>
    </w:pPr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rsid w:val="00DB6FB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DB6FB2"/>
    <w:pPr>
      <w:widowControl w:val="0"/>
      <w:suppressAutoHyphens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6FB2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rsid w:val="00DB6FB2"/>
    <w:rPr>
      <w:vertAlign w:val="superscript"/>
    </w:rPr>
  </w:style>
  <w:style w:type="character" w:customStyle="1" w:styleId="TytuZnak">
    <w:name w:val="Tytuł Znak"/>
    <w:link w:val="Tytu"/>
    <w:qFormat/>
    <w:rsid w:val="00DB6FB2"/>
    <w:rPr>
      <w:sz w:val="24"/>
    </w:rPr>
  </w:style>
  <w:style w:type="paragraph" w:styleId="Tytu">
    <w:name w:val="Title"/>
    <w:basedOn w:val="Normalny"/>
    <w:link w:val="TytuZnak"/>
    <w:qFormat/>
    <w:rsid w:val="00DB6FB2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ytuZnak1">
    <w:name w:val="Tytuł Znak1"/>
    <w:basedOn w:val="Domylnaczcionkaakapitu"/>
    <w:rsid w:val="00DB6FB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ZwykytekstZnak">
    <w:name w:val="Zwykły tekst Znak"/>
    <w:link w:val="Zwykytekst"/>
    <w:qFormat/>
    <w:rsid w:val="00DB6FB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qFormat/>
    <w:rsid w:val="00DB6FB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rsid w:val="00DB6FB2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PodtytuZnak">
    <w:name w:val="Podtytuł Znak"/>
    <w:link w:val="Podtytu"/>
    <w:qFormat/>
    <w:rsid w:val="00DB6FB2"/>
    <w:rPr>
      <w:rFonts w:ascii="Arial" w:hAnsi="Arial"/>
      <w:sz w:val="24"/>
      <w:lang w:eastAsia="ar-SA"/>
    </w:rPr>
  </w:style>
  <w:style w:type="paragraph" w:styleId="Podtytu">
    <w:name w:val="Subtitle"/>
    <w:basedOn w:val="Normalny"/>
    <w:link w:val="PodtytuZnak"/>
    <w:qFormat/>
    <w:rsid w:val="00DB6FB2"/>
    <w:pPr>
      <w:suppressAutoHyphens/>
      <w:spacing w:after="60"/>
      <w:jc w:val="center"/>
    </w:pPr>
    <w:rPr>
      <w:rFonts w:ascii="Arial" w:eastAsiaTheme="minorHAnsi" w:hAnsi="Arial" w:cstheme="minorBidi"/>
      <w:szCs w:val="22"/>
      <w:lang w:eastAsia="ar-SA"/>
    </w:rPr>
  </w:style>
  <w:style w:type="character" w:customStyle="1" w:styleId="PodtytuZnak1">
    <w:name w:val="Podtytuł Znak1"/>
    <w:basedOn w:val="Domylnaczcionkaakapitu"/>
    <w:rsid w:val="00DB6FB2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Zwykytekst2">
    <w:name w:val="Zwykły tekst2"/>
    <w:basedOn w:val="Normalny"/>
    <w:qFormat/>
    <w:rsid w:val="00DB6FB2"/>
    <w:rPr>
      <w:rFonts w:ascii="Courier New" w:hAnsi="Courier New" w:cs="Courier New"/>
      <w:color w:val="00000A"/>
      <w:sz w:val="20"/>
      <w:szCs w:val="20"/>
      <w:lang w:eastAsia="ar-SA"/>
    </w:rPr>
  </w:style>
  <w:style w:type="paragraph" w:customStyle="1" w:styleId="Zwykytekst1">
    <w:name w:val="Zwykły tekst1"/>
    <w:basedOn w:val="Normalny"/>
    <w:qFormat/>
    <w:rsid w:val="00DB6FB2"/>
    <w:pPr>
      <w:suppressAutoHyphens/>
    </w:pPr>
    <w:rPr>
      <w:rFonts w:ascii="Courier New" w:hAnsi="Courier New" w:cs="Courier New"/>
      <w:color w:val="00000A"/>
      <w:sz w:val="20"/>
      <w:szCs w:val="20"/>
      <w:lang w:eastAsia="ar-SA"/>
    </w:rPr>
  </w:style>
  <w:style w:type="character" w:styleId="Uwydatnienie">
    <w:name w:val="Emphasis"/>
    <w:uiPriority w:val="20"/>
    <w:qFormat/>
    <w:rsid w:val="00DB6FB2"/>
    <w:rPr>
      <w:i/>
      <w:iCs/>
    </w:rPr>
  </w:style>
  <w:style w:type="character" w:styleId="Pogrubienie">
    <w:name w:val="Strong"/>
    <w:uiPriority w:val="22"/>
    <w:qFormat/>
    <w:rsid w:val="00DB6FB2"/>
    <w:rPr>
      <w:b/>
      <w:bCs/>
    </w:rPr>
  </w:style>
  <w:style w:type="paragraph" w:customStyle="1" w:styleId="intro">
    <w:name w:val="intro"/>
    <w:basedOn w:val="Normalny"/>
    <w:rsid w:val="00DB6FB2"/>
    <w:pPr>
      <w:spacing w:before="100" w:beforeAutospacing="1" w:after="100" w:afterAutospacing="1"/>
    </w:pPr>
  </w:style>
  <w:style w:type="character" w:styleId="HTML-cytat">
    <w:name w:val="HTML Cite"/>
    <w:uiPriority w:val="99"/>
    <w:unhideWhenUsed/>
    <w:rsid w:val="00DB6FB2"/>
    <w:rPr>
      <w:i/>
      <w:iCs/>
    </w:rPr>
  </w:style>
  <w:style w:type="character" w:customStyle="1" w:styleId="StopkaZnak2">
    <w:name w:val="Stopka Znak2"/>
    <w:basedOn w:val="Domylnaczcionkaakapitu"/>
    <w:link w:val="Stopka1"/>
    <w:uiPriority w:val="99"/>
    <w:qFormat/>
    <w:rsid w:val="00DB6FB2"/>
    <w:rPr>
      <w:color w:val="00000A"/>
    </w:rPr>
  </w:style>
  <w:style w:type="paragraph" w:customStyle="1" w:styleId="Stopka1">
    <w:name w:val="Stopka1"/>
    <w:basedOn w:val="Normalny"/>
    <w:link w:val="StopkaZnak2"/>
    <w:uiPriority w:val="99"/>
    <w:unhideWhenUsed/>
    <w:rsid w:val="00DB6FB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ield">
    <w:name w:val="field"/>
    <w:basedOn w:val="Domylnaczcionkaakapitu"/>
    <w:rsid w:val="00DB6FB2"/>
  </w:style>
  <w:style w:type="paragraph" w:customStyle="1" w:styleId="Standard">
    <w:name w:val="Standard"/>
    <w:qFormat/>
    <w:rsid w:val="00DB6FB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numbering" w:customStyle="1" w:styleId="WWNum5">
    <w:name w:val="WWNum5"/>
    <w:rsid w:val="00DB6FB2"/>
    <w:pPr>
      <w:numPr>
        <w:numId w:val="8"/>
      </w:numPr>
    </w:pPr>
  </w:style>
  <w:style w:type="paragraph" w:customStyle="1" w:styleId="Standarduser">
    <w:name w:val="Standard (user)"/>
    <w:rsid w:val="00DB6FB2"/>
    <w:pPr>
      <w:suppressAutoHyphens/>
      <w:autoSpaceDN w:val="0"/>
      <w:spacing w:after="240" w:line="240" w:lineRule="auto"/>
      <w:ind w:firstLine="357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character" w:customStyle="1" w:styleId="StrongEmphasis">
    <w:name w:val="Strong Emphasis"/>
    <w:rsid w:val="00DB6FB2"/>
    <w:rPr>
      <w:b/>
      <w:bCs/>
    </w:rPr>
  </w:style>
  <w:style w:type="paragraph" w:customStyle="1" w:styleId="DomylnieLTGliederung1">
    <w:name w:val="Domy?lnie_~LT~Gliederung 1"/>
    <w:rsid w:val="00DB6FB2"/>
    <w:pPr>
      <w:suppressAutoHyphens/>
      <w:spacing w:after="283" w:line="240" w:lineRule="auto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B6F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B6F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2ptWyjustowanyPierwszywiersz125cmPo6ptInt">
    <w:name w:val="Styl 12 pt Wyjustowany Pierwszy wiersz:  125 cm Po:  6 pt Int..."/>
    <w:basedOn w:val="Normalny"/>
    <w:rsid w:val="00DB6FB2"/>
    <w:pPr>
      <w:spacing w:line="360" w:lineRule="auto"/>
      <w:ind w:firstLine="709"/>
      <w:jc w:val="both"/>
    </w:pPr>
    <w:rPr>
      <w:szCs w:val="20"/>
    </w:rPr>
  </w:style>
  <w:style w:type="paragraph" w:customStyle="1" w:styleId="Wntrzetabeli">
    <w:name w:val="Wnętrze tabeli"/>
    <w:basedOn w:val="Normalny"/>
    <w:rsid w:val="00DB6FB2"/>
    <w:rPr>
      <w:sz w:val="20"/>
      <w:szCs w:val="20"/>
    </w:rPr>
  </w:style>
  <w:style w:type="paragraph" w:customStyle="1" w:styleId="Wykresytabeleirysunki">
    <w:name w:val="Wykresy tabele i rysunki"/>
    <w:basedOn w:val="Normalny"/>
    <w:rsid w:val="00DB6FB2"/>
    <w:pPr>
      <w:snapToGrid w:val="0"/>
      <w:ind w:left="993" w:hanging="993"/>
      <w:jc w:val="both"/>
    </w:pPr>
    <w:rPr>
      <w:color w:val="000000"/>
      <w:szCs w:val="20"/>
    </w:rPr>
  </w:style>
  <w:style w:type="character" w:customStyle="1" w:styleId="apple-converted-space">
    <w:name w:val="apple-converted-space"/>
    <w:rsid w:val="00DB6FB2"/>
  </w:style>
  <w:style w:type="character" w:customStyle="1" w:styleId="etap">
    <w:name w:val="etap"/>
    <w:rsid w:val="00DB6FB2"/>
  </w:style>
  <w:style w:type="paragraph" w:customStyle="1" w:styleId="paragraf">
    <w:name w:val="paragraf"/>
    <w:basedOn w:val="Normalny"/>
    <w:rsid w:val="00DB6FB2"/>
    <w:pPr>
      <w:spacing w:before="100" w:beforeAutospacing="1" w:after="100" w:afterAutospacing="1"/>
    </w:pPr>
  </w:style>
  <w:style w:type="paragraph" w:customStyle="1" w:styleId="metryka">
    <w:name w:val="metryka"/>
    <w:basedOn w:val="Normalny"/>
    <w:rsid w:val="00DB6FB2"/>
    <w:pPr>
      <w:spacing w:before="100" w:beforeAutospacing="1" w:after="100" w:afterAutospacing="1"/>
    </w:pPr>
  </w:style>
  <w:style w:type="character" w:customStyle="1" w:styleId="czeinternetowe">
    <w:name w:val="Łącze internetowe"/>
    <w:basedOn w:val="Domylnaczcionkaakapitu"/>
    <w:unhideWhenUsed/>
    <w:qFormat/>
    <w:rsid w:val="00DB6F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CD49-6535-4080-9C34-01C5065F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8172</Words>
  <Characters>49037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Ofierska</dc:creator>
  <cp:keywords/>
  <dc:description/>
  <cp:lastModifiedBy>Malgorzata Ofierska</cp:lastModifiedBy>
  <cp:revision>2</cp:revision>
  <cp:lastPrinted>2024-02-12T10:39:00Z</cp:lastPrinted>
  <dcterms:created xsi:type="dcterms:W3CDTF">2024-02-16T13:40:00Z</dcterms:created>
  <dcterms:modified xsi:type="dcterms:W3CDTF">2024-02-16T13:40:00Z</dcterms:modified>
</cp:coreProperties>
</file>