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78" w:type="dxa"/>
        <w:tblInd w:w="-147" w:type="dxa"/>
        <w:tblLook w:val="04A0" w:firstRow="1" w:lastRow="0" w:firstColumn="1" w:lastColumn="0" w:noHBand="0" w:noVBand="1"/>
      </w:tblPr>
      <w:tblGrid>
        <w:gridCol w:w="5104"/>
        <w:gridCol w:w="5074"/>
      </w:tblGrid>
      <w:tr w:rsidR="00F62222" w:rsidRPr="00245E50" w14:paraId="1A1E866C" w14:textId="77777777" w:rsidTr="00CB1D89">
        <w:tc>
          <w:tcPr>
            <w:tcW w:w="10178" w:type="dxa"/>
            <w:gridSpan w:val="2"/>
          </w:tcPr>
          <w:p w14:paraId="67039945" w14:textId="77777777" w:rsidR="00F62222" w:rsidRPr="00245E50" w:rsidRDefault="00F62222" w:rsidP="00EB6E81">
            <w:pPr>
              <w:autoSpaceDE w:val="0"/>
              <w:autoSpaceDN w:val="0"/>
              <w:spacing w:after="0" w:line="360" w:lineRule="auto"/>
              <w:ind w:left="-137" w:firstLine="137"/>
              <w:jc w:val="center"/>
              <w:rPr>
                <w:rFonts w:cs="Calibri"/>
                <w:sz w:val="28"/>
                <w:szCs w:val="28"/>
                <w:lang w:eastAsia="zh-CN"/>
              </w:rPr>
            </w:pPr>
            <w:r w:rsidRPr="00245E50">
              <w:rPr>
                <w:rFonts w:cs="Calibri"/>
                <w:sz w:val="28"/>
                <w:szCs w:val="28"/>
                <w:lang w:eastAsia="zh-CN"/>
              </w:rPr>
              <w:t xml:space="preserve">RZĄDOWY </w:t>
            </w:r>
            <w:r>
              <w:rPr>
                <w:rFonts w:cs="Calibri"/>
                <w:sz w:val="28"/>
                <w:szCs w:val="28"/>
                <w:lang w:eastAsia="zh-CN"/>
              </w:rPr>
              <w:t>PROGRAM ODBUDOWY ZABYTKÓW</w:t>
            </w:r>
          </w:p>
          <w:p w14:paraId="101BEB4C" w14:textId="77777777" w:rsidR="00F62222" w:rsidRPr="00245E50" w:rsidRDefault="00F62222" w:rsidP="00F62222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</w:tr>
      <w:tr w:rsidR="00F62222" w:rsidRPr="00245E50" w14:paraId="5025063B" w14:textId="77777777" w:rsidTr="00CB1D89">
        <w:tc>
          <w:tcPr>
            <w:tcW w:w="5104" w:type="dxa"/>
            <w:hideMark/>
          </w:tcPr>
          <w:p w14:paraId="20179F79" w14:textId="77777777" w:rsidR="00F62222" w:rsidRPr="00245E50" w:rsidRDefault="00F62222" w:rsidP="00F62222">
            <w:pPr>
              <w:jc w:val="both"/>
              <w:rPr>
                <w:rFonts w:eastAsia="Times New Roman" w:cs="Calibri"/>
              </w:rPr>
            </w:pPr>
            <w:r>
              <w:rPr>
                <w:rFonts w:eastAsia="Times New Roman" w:cs="Calibri"/>
                <w:noProof/>
              </w:rPr>
              <w:drawing>
                <wp:inline distT="0" distB="0" distL="0" distR="0" wp14:anchorId="27EDFEB5" wp14:editId="70513E8B">
                  <wp:extent cx="2105025" cy="742950"/>
                  <wp:effectExtent l="0" t="0" r="9525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025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74" w:type="dxa"/>
            <w:hideMark/>
          </w:tcPr>
          <w:p w14:paraId="454DAE50" w14:textId="77777777" w:rsidR="00F62222" w:rsidRPr="00245E50" w:rsidRDefault="00F62222" w:rsidP="00F62222">
            <w:pPr>
              <w:jc w:val="both"/>
              <w:rPr>
                <w:rFonts w:eastAsia="Times New Roman" w:cs="Calibri"/>
              </w:rPr>
            </w:pPr>
            <w:r>
              <w:rPr>
                <w:rFonts w:eastAsia="Times New Roman" w:cs="Calibri"/>
                <w:noProof/>
              </w:rPr>
              <w:drawing>
                <wp:inline distT="0" distB="0" distL="0" distR="0" wp14:anchorId="77D93DB3" wp14:editId="6420E8BF">
                  <wp:extent cx="1133475" cy="847725"/>
                  <wp:effectExtent l="0" t="0" r="9525" b="9525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76CF71A" w14:textId="77777777" w:rsidR="00F62222" w:rsidRDefault="00F62222" w:rsidP="00F62222">
      <w:pPr>
        <w:pStyle w:val="Nagwek"/>
        <w:jc w:val="both"/>
      </w:pPr>
    </w:p>
    <w:p w14:paraId="6A5068F9" w14:textId="77777777" w:rsidR="00F62222" w:rsidRDefault="00F62222" w:rsidP="00F62222">
      <w:pPr>
        <w:spacing w:after="0" w:line="380" w:lineRule="auto"/>
        <w:jc w:val="both"/>
        <w:rPr>
          <w:rFonts w:ascii="Calibri" w:eastAsia="Calibri" w:hAnsi="Calibri" w:cs="Calibri"/>
          <w:b/>
          <w:color w:val="000000"/>
          <w:spacing w:val="-2"/>
          <w:sz w:val="24"/>
        </w:rPr>
      </w:pPr>
    </w:p>
    <w:p w14:paraId="29D81211" w14:textId="77777777" w:rsidR="00CC1F9E" w:rsidRDefault="009955F1" w:rsidP="0093320D">
      <w:pPr>
        <w:spacing w:after="0" w:line="380" w:lineRule="auto"/>
        <w:jc w:val="center"/>
        <w:rPr>
          <w:rFonts w:ascii="Calibri" w:eastAsia="Calibri" w:hAnsi="Calibri" w:cs="Calibri"/>
          <w:b/>
          <w:color w:val="000000"/>
          <w:spacing w:val="-2"/>
          <w:sz w:val="24"/>
        </w:rPr>
      </w:pPr>
      <w:r>
        <w:rPr>
          <w:rFonts w:ascii="Calibri" w:eastAsia="Calibri" w:hAnsi="Calibri" w:cs="Calibri"/>
          <w:b/>
          <w:color w:val="000000"/>
          <w:spacing w:val="-2"/>
          <w:sz w:val="24"/>
        </w:rPr>
        <w:t>ZAPROSZENIE</w:t>
      </w:r>
      <w:r>
        <w:rPr>
          <w:rFonts w:ascii="Calibri" w:eastAsia="Calibri" w:hAnsi="Calibri" w:cs="Calibri"/>
          <w:b/>
          <w:color w:val="000000"/>
          <w:spacing w:val="-1"/>
          <w:sz w:val="24"/>
        </w:rPr>
        <w:t xml:space="preserve"> </w:t>
      </w:r>
      <w:r>
        <w:rPr>
          <w:rFonts w:ascii="Calibri" w:eastAsia="Calibri" w:hAnsi="Calibri" w:cs="Calibri"/>
          <w:b/>
          <w:color w:val="000000"/>
          <w:spacing w:val="-2"/>
          <w:sz w:val="24"/>
        </w:rPr>
        <w:t>DO</w:t>
      </w:r>
      <w:r>
        <w:rPr>
          <w:rFonts w:ascii="Calibri" w:eastAsia="Calibri" w:hAnsi="Calibri" w:cs="Calibri"/>
          <w:b/>
          <w:color w:val="000000"/>
          <w:spacing w:val="-10"/>
          <w:sz w:val="24"/>
        </w:rPr>
        <w:t xml:space="preserve"> </w:t>
      </w:r>
      <w:r>
        <w:rPr>
          <w:rFonts w:ascii="Calibri" w:eastAsia="Calibri" w:hAnsi="Calibri" w:cs="Calibri"/>
          <w:b/>
          <w:color w:val="000000"/>
          <w:spacing w:val="-2"/>
          <w:sz w:val="24"/>
        </w:rPr>
        <w:t>SKŁADANIA OFERT</w:t>
      </w:r>
    </w:p>
    <w:p w14:paraId="6139E872" w14:textId="158FB73A" w:rsidR="00CC1F9E" w:rsidRDefault="009955F1" w:rsidP="0093320D">
      <w:pPr>
        <w:spacing w:after="0" w:line="380" w:lineRule="auto"/>
        <w:jc w:val="center"/>
        <w:rPr>
          <w:rFonts w:ascii="Calibri" w:eastAsia="Calibri" w:hAnsi="Calibri" w:cs="Calibri"/>
          <w:b/>
          <w:color w:val="000000"/>
          <w:sz w:val="24"/>
        </w:rPr>
      </w:pPr>
      <w:r>
        <w:rPr>
          <w:rFonts w:ascii="Calibri" w:eastAsia="Calibri" w:hAnsi="Calibri" w:cs="Calibri"/>
          <w:b/>
          <w:color w:val="000000"/>
          <w:sz w:val="24"/>
        </w:rPr>
        <w:t xml:space="preserve">ZAPYTANIE OFERTOWE </w:t>
      </w:r>
      <w:r>
        <w:rPr>
          <w:rFonts w:ascii="Calibri" w:eastAsia="Calibri" w:hAnsi="Calibri" w:cs="Calibri"/>
          <w:b/>
          <w:color w:val="0F0F0F"/>
          <w:sz w:val="24"/>
        </w:rPr>
        <w:t>N</w:t>
      </w:r>
      <w:r w:rsidR="00BD68E2">
        <w:rPr>
          <w:rFonts w:ascii="Calibri" w:eastAsia="Calibri" w:hAnsi="Calibri" w:cs="Calibri"/>
          <w:b/>
          <w:color w:val="0F0F0F"/>
          <w:sz w:val="24"/>
        </w:rPr>
        <w:t>R 1/2024 ROK</w:t>
      </w:r>
    </w:p>
    <w:p w14:paraId="05974831" w14:textId="07B498A3" w:rsidR="00CC1F9E" w:rsidRDefault="009955F1" w:rsidP="0093320D">
      <w:pPr>
        <w:spacing w:after="0" w:line="380" w:lineRule="auto"/>
        <w:jc w:val="center"/>
        <w:rPr>
          <w:rFonts w:ascii="Calibri" w:eastAsia="Calibri" w:hAnsi="Calibri" w:cs="Calibri"/>
          <w:b/>
          <w:color w:val="000000"/>
          <w:sz w:val="24"/>
        </w:rPr>
      </w:pPr>
      <w:r>
        <w:rPr>
          <w:rFonts w:ascii="Calibri" w:eastAsia="Calibri" w:hAnsi="Calibri" w:cs="Calibri"/>
          <w:b/>
          <w:color w:val="2B2B2B"/>
          <w:sz w:val="24"/>
        </w:rPr>
        <w:t>z</w:t>
      </w:r>
      <w:r>
        <w:rPr>
          <w:rFonts w:ascii="Calibri" w:eastAsia="Calibri" w:hAnsi="Calibri" w:cs="Calibri"/>
          <w:b/>
          <w:color w:val="2B2B2B"/>
          <w:spacing w:val="-11"/>
          <w:sz w:val="24"/>
        </w:rPr>
        <w:t xml:space="preserve"> </w:t>
      </w:r>
      <w:r w:rsidR="00BD68E2">
        <w:rPr>
          <w:rFonts w:ascii="Calibri" w:eastAsia="Calibri" w:hAnsi="Calibri" w:cs="Calibri"/>
          <w:b/>
          <w:color w:val="000000"/>
          <w:sz w:val="24"/>
        </w:rPr>
        <w:t>dnia 2</w:t>
      </w:r>
      <w:r w:rsidR="00C55703">
        <w:rPr>
          <w:rFonts w:ascii="Calibri" w:eastAsia="Calibri" w:hAnsi="Calibri" w:cs="Calibri"/>
          <w:b/>
          <w:color w:val="000000"/>
          <w:sz w:val="24"/>
        </w:rPr>
        <w:t>8</w:t>
      </w:r>
      <w:r w:rsidR="00BD68E2">
        <w:rPr>
          <w:rFonts w:ascii="Calibri" w:eastAsia="Calibri" w:hAnsi="Calibri" w:cs="Calibri"/>
          <w:b/>
          <w:color w:val="000000"/>
          <w:sz w:val="24"/>
        </w:rPr>
        <w:t>.02.2024 ROK</w:t>
      </w:r>
    </w:p>
    <w:p w14:paraId="17B92D0F" w14:textId="77777777" w:rsidR="00CC1F9E" w:rsidRDefault="00CC1F9E" w:rsidP="00F62222">
      <w:pPr>
        <w:spacing w:after="0" w:line="28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36026733" w14:textId="77777777" w:rsidR="00CC1F9E" w:rsidRDefault="00CC1F9E" w:rsidP="00F62222">
      <w:pPr>
        <w:spacing w:after="0" w:line="240" w:lineRule="auto"/>
        <w:ind w:left="264" w:right="116" w:firstLine="9"/>
        <w:jc w:val="both"/>
        <w:rPr>
          <w:rFonts w:ascii="Times New Roman" w:eastAsia="Times New Roman" w:hAnsi="Times New Roman" w:cs="Times New Roman"/>
          <w:color w:val="000000"/>
        </w:rPr>
      </w:pPr>
    </w:p>
    <w:p w14:paraId="153DE5B3" w14:textId="09035457" w:rsidR="00CC1F9E" w:rsidRDefault="009955F1" w:rsidP="00F622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Zapytanie ofertowe </w:t>
      </w:r>
      <w:r>
        <w:rPr>
          <w:rFonts w:ascii="Times New Roman" w:eastAsia="Times New Roman" w:hAnsi="Times New Roman" w:cs="Times New Roman"/>
          <w:b/>
          <w:color w:val="1A1A1A"/>
          <w:sz w:val="24"/>
        </w:rPr>
        <w:t xml:space="preserve">w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ramach postępowania zakupowego w sprawie zamówienia na przeprowadzenie prac konserwatorskich pn.: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„Konserwacja i </w:t>
      </w:r>
      <w:r w:rsidR="009C76B1">
        <w:rPr>
          <w:rFonts w:ascii="Times New Roman" w:eastAsia="Times New Roman" w:hAnsi="Times New Roman" w:cs="Times New Roman"/>
          <w:b/>
          <w:color w:val="000000"/>
          <w:sz w:val="24"/>
        </w:rPr>
        <w:t>r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estauracja zabytkowych obiektów wyposażenia kościoła oraz klasztoru Sanktuarium Matki Pokoju w Stoczku Klasztornym</w:t>
      </w:r>
    </w:p>
    <w:p w14:paraId="30DA0736" w14:textId="684404E3" w:rsidR="00960CD6" w:rsidRPr="00960CD6" w:rsidRDefault="009955F1" w:rsidP="00960CD6">
      <w:pPr>
        <w:spacing w:before="280" w:after="0" w:line="240" w:lineRule="auto"/>
        <w:ind w:left="261" w:hanging="261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I. </w:t>
      </w:r>
      <w:r w:rsidR="00F62222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Nazwa </w:t>
      </w:r>
      <w:r>
        <w:rPr>
          <w:rFonts w:ascii="Times New Roman" w:eastAsia="Times New Roman" w:hAnsi="Times New Roman" w:cs="Times New Roman"/>
          <w:b/>
          <w:color w:val="111111"/>
          <w:sz w:val="24"/>
        </w:rPr>
        <w:t xml:space="preserve">i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adres Zamawiającego</w:t>
      </w:r>
    </w:p>
    <w:p w14:paraId="1062E90A" w14:textId="77777777" w:rsidR="00CC1F9E" w:rsidRPr="002A1AE4" w:rsidRDefault="009955F1" w:rsidP="0093320D">
      <w:pPr>
        <w:spacing w:after="0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1AE4">
        <w:rPr>
          <w:rFonts w:ascii="Times New Roman" w:eastAsia="Times New Roman" w:hAnsi="Times New Roman" w:cs="Times New Roman"/>
          <w:color w:val="000000"/>
          <w:sz w:val="24"/>
          <w:szCs w:val="24"/>
        </w:rPr>
        <w:t>Dom Zakonny Zgromadzenia Księży Marianów w Stoczku Klasztornym</w:t>
      </w:r>
    </w:p>
    <w:p w14:paraId="3D92E081" w14:textId="77777777" w:rsidR="00CC1F9E" w:rsidRPr="002A1AE4" w:rsidRDefault="009955F1" w:rsidP="0093320D">
      <w:pPr>
        <w:spacing w:after="0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2A1A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Stoczek Klasztorny 30</w:t>
      </w:r>
    </w:p>
    <w:p w14:paraId="46BB845D" w14:textId="77777777" w:rsidR="00CC1F9E" w:rsidRPr="002A1AE4" w:rsidRDefault="009955F1" w:rsidP="0093320D">
      <w:pPr>
        <w:spacing w:after="0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2A1A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11-106 Kiwity</w:t>
      </w:r>
    </w:p>
    <w:p w14:paraId="22D1B2E9" w14:textId="77777777" w:rsidR="00CC1F9E" w:rsidRPr="002A1AE4" w:rsidRDefault="009955F1" w:rsidP="0093320D">
      <w:pPr>
        <w:spacing w:after="0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2A1A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Ks. Wojciech Sokołowski MIC - Przełożony Domu Zakonnego</w:t>
      </w:r>
    </w:p>
    <w:p w14:paraId="61C9674A" w14:textId="77777777" w:rsidR="00CC1F9E" w:rsidRPr="002A1AE4" w:rsidRDefault="009955F1" w:rsidP="0093320D">
      <w:pPr>
        <w:spacing w:after="0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2A1AE4">
        <w:rPr>
          <w:rFonts w:ascii="Times New Roman" w:eastAsia="Times New Roman" w:hAnsi="Times New Roman" w:cs="Times New Roman"/>
          <w:color w:val="000000"/>
          <w:sz w:val="24"/>
          <w:szCs w:val="24"/>
        </w:rPr>
        <w:t>NIP:</w:t>
      </w:r>
      <w:r w:rsidRPr="002A1AE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2A1A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7431544346</w:t>
      </w:r>
    </w:p>
    <w:p w14:paraId="068C6923" w14:textId="77777777" w:rsidR="00CC1F9E" w:rsidRPr="002A1AE4" w:rsidRDefault="009955F1" w:rsidP="0093320D">
      <w:pPr>
        <w:spacing w:after="0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2A1AE4">
        <w:rPr>
          <w:rFonts w:ascii="Times New Roman" w:eastAsia="Times New Roman" w:hAnsi="Times New Roman" w:cs="Times New Roman"/>
          <w:color w:val="000000"/>
          <w:sz w:val="24"/>
          <w:szCs w:val="24"/>
        </w:rPr>
        <w:t>REGON:</w:t>
      </w:r>
      <w:r w:rsidRPr="002A1AE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2A1A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040023257</w:t>
      </w:r>
    </w:p>
    <w:p w14:paraId="53AA22BB" w14:textId="77777777" w:rsidR="00CC1F9E" w:rsidRPr="002A1AE4" w:rsidRDefault="009955F1" w:rsidP="0093320D">
      <w:pPr>
        <w:spacing w:after="0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2A1A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Numer do kontaktu: </w:t>
      </w:r>
      <w:r w:rsidRPr="002A1A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697405250</w:t>
      </w:r>
    </w:p>
    <w:p w14:paraId="4103308F" w14:textId="77777777" w:rsidR="00CC1F9E" w:rsidRPr="002A1AE4" w:rsidRDefault="009955F1" w:rsidP="0093320D">
      <w:pPr>
        <w:spacing w:after="0" w:line="240" w:lineRule="auto"/>
        <w:ind w:left="227"/>
        <w:jc w:val="both"/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</w:rPr>
      </w:pPr>
      <w:r w:rsidRPr="002A1A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Portal Internetowy: </w:t>
      </w:r>
      <w:hyperlink r:id="rId9">
        <w:r w:rsidRPr="002A1AE4">
          <w:rPr>
            <w:rFonts w:ascii="Times New Roman" w:eastAsia="Times New Roman" w:hAnsi="Times New Roman" w:cs="Times New Roman"/>
            <w:b/>
            <w:bCs/>
            <w:color w:val="7030A0"/>
            <w:sz w:val="24"/>
            <w:szCs w:val="24"/>
            <w:u w:val="single"/>
          </w:rPr>
          <w:t>www.stoczekklasztorny.pl</w:t>
        </w:r>
      </w:hyperlink>
    </w:p>
    <w:p w14:paraId="326AA282" w14:textId="77777777" w:rsidR="00CC1F9E" w:rsidRDefault="00CC1F9E" w:rsidP="00F622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3FE936C9" w14:textId="77777777" w:rsidR="00CC1F9E" w:rsidRDefault="009955F1" w:rsidP="00F622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II. Lokalizacja obiektu: </w:t>
      </w:r>
    </w:p>
    <w:p w14:paraId="70E78386" w14:textId="2F8DB851" w:rsidR="00CC1F9E" w:rsidRDefault="009955F1" w:rsidP="0093320D">
      <w:pPr>
        <w:spacing w:after="0" w:line="240" w:lineRule="auto"/>
        <w:ind w:left="-17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Stoczek Klasztorny, działka nr 6/1, obręb 0008 Stoczek, gmina Kiwity, </w:t>
      </w:r>
    </w:p>
    <w:p w14:paraId="7CADA8F5" w14:textId="0C46A539" w:rsidR="00CC1F9E" w:rsidRDefault="009955F1" w:rsidP="0093320D">
      <w:pPr>
        <w:spacing w:after="0" w:line="240" w:lineRule="auto"/>
        <w:ind w:left="-17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woj. warmińsko-mazurskie, </w:t>
      </w:r>
      <w:r w:rsidR="00CF4C97">
        <w:rPr>
          <w:rFonts w:ascii="Times New Roman" w:eastAsia="Times New Roman" w:hAnsi="Times New Roman" w:cs="Times New Roman"/>
          <w:color w:val="000000"/>
          <w:sz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ieruchomość ujawniona w księdze wieczystej:    </w:t>
      </w:r>
    </w:p>
    <w:p w14:paraId="2D37B3D2" w14:textId="77777777" w:rsidR="00CC1F9E" w:rsidRDefault="009955F1" w:rsidP="0093320D">
      <w:pPr>
        <w:spacing w:after="0" w:line="240" w:lineRule="auto"/>
        <w:ind w:left="-17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OL1L/00009518/7</w:t>
      </w:r>
    </w:p>
    <w:p w14:paraId="4CFA39A8" w14:textId="77777777" w:rsidR="00CC1F9E" w:rsidRDefault="00CC1F9E" w:rsidP="00F622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3682CEFA" w14:textId="77777777" w:rsidR="00CC1F9E" w:rsidRDefault="009955F1" w:rsidP="007D63E1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III. Tryb</w:t>
      </w:r>
      <w:r>
        <w:rPr>
          <w:rFonts w:ascii="Times New Roman" w:eastAsia="Times New Roman" w:hAnsi="Times New Roman" w:cs="Times New Roman"/>
          <w:b/>
          <w:color w:val="000000"/>
          <w:spacing w:val="16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udzielania</w:t>
      </w:r>
      <w:r>
        <w:rPr>
          <w:rFonts w:ascii="Times New Roman" w:eastAsia="Times New Roman" w:hAnsi="Times New Roman" w:cs="Times New Roman"/>
          <w:b/>
          <w:color w:val="000000"/>
          <w:spacing w:val="22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2"/>
          <w:sz w:val="24"/>
        </w:rPr>
        <w:t>zamówienia</w:t>
      </w:r>
    </w:p>
    <w:p w14:paraId="534B2AB4" w14:textId="484EF7DA" w:rsidR="00CC1F9E" w:rsidRDefault="009955F1" w:rsidP="00B01F97">
      <w:pPr>
        <w:tabs>
          <w:tab w:val="left" w:pos="142"/>
          <w:tab w:val="left" w:pos="160"/>
          <w:tab w:val="left" w:pos="284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color w:val="181818"/>
          <w:spacing w:val="-2"/>
          <w:sz w:val="24"/>
        </w:rPr>
      </w:pPr>
      <w:r>
        <w:rPr>
          <w:rFonts w:ascii="Times New Roman" w:eastAsia="Times New Roman" w:hAnsi="Times New Roman" w:cs="Times New Roman"/>
          <w:b/>
          <w:color w:val="181818"/>
          <w:spacing w:val="-2"/>
          <w:sz w:val="24"/>
        </w:rPr>
        <w:t>Zamawiający realizuje Projekt</w:t>
      </w:r>
      <w:r w:rsidR="002A1AE4">
        <w:rPr>
          <w:rFonts w:ascii="Times New Roman" w:eastAsia="Times New Roman" w:hAnsi="Times New Roman" w:cs="Times New Roman"/>
          <w:b/>
          <w:color w:val="181818"/>
          <w:spacing w:val="-2"/>
          <w:sz w:val="24"/>
        </w:rPr>
        <w:t xml:space="preserve"> </w:t>
      </w:r>
      <w:r w:rsidR="002A1AE4">
        <w:rPr>
          <w:rFonts w:ascii="Times New Roman" w:eastAsia="Times New Roman" w:hAnsi="Times New Roman" w:cs="Times New Roman"/>
          <w:b/>
          <w:color w:val="0C0C0C"/>
          <w:spacing w:val="-2"/>
          <w:sz w:val="24"/>
        </w:rPr>
        <w:t>„</w:t>
      </w:r>
      <w:r>
        <w:rPr>
          <w:rFonts w:ascii="Times New Roman" w:eastAsia="Times New Roman" w:hAnsi="Times New Roman" w:cs="Times New Roman"/>
          <w:b/>
          <w:color w:val="0C0C0C"/>
          <w:spacing w:val="-2"/>
          <w:sz w:val="24"/>
        </w:rPr>
        <w:t>Konserwacja i r</w:t>
      </w:r>
      <w:r w:rsidR="007D63E1">
        <w:rPr>
          <w:rFonts w:ascii="Times New Roman" w:eastAsia="Times New Roman" w:hAnsi="Times New Roman" w:cs="Times New Roman"/>
          <w:b/>
          <w:color w:val="0C0C0C"/>
          <w:spacing w:val="-2"/>
          <w:sz w:val="24"/>
        </w:rPr>
        <w:t xml:space="preserve">estauracja zabytkowych obiektów </w:t>
      </w:r>
      <w:r>
        <w:rPr>
          <w:rFonts w:ascii="Times New Roman" w:eastAsia="Times New Roman" w:hAnsi="Times New Roman" w:cs="Times New Roman"/>
          <w:b/>
          <w:color w:val="0C0C0C"/>
          <w:spacing w:val="-2"/>
          <w:sz w:val="24"/>
        </w:rPr>
        <w:t>wyposażenia kościoła oraz klasztoru Sanktuarium Matki Pokoju w Stoczku Klasztornym”</w:t>
      </w:r>
      <w:r>
        <w:rPr>
          <w:rFonts w:ascii="Times New Roman" w:eastAsia="Times New Roman" w:hAnsi="Times New Roman" w:cs="Times New Roman"/>
          <w:b/>
          <w:color w:val="181818"/>
          <w:spacing w:val="-2"/>
          <w:sz w:val="24"/>
        </w:rPr>
        <w:t>, który pozyskał dofinansowanie (wstępna promesa) z Rządowego Programu Odbudowy Zabytków w ramach Polskiego Ładu. Podmiotem udzielającym dofinansowania jest Gmina Kiwity.</w:t>
      </w:r>
    </w:p>
    <w:p w14:paraId="7653D08D" w14:textId="11A5F4F0" w:rsidR="00A97DDC" w:rsidRPr="00A97DDC" w:rsidRDefault="00A97DDC" w:rsidP="00A97DDC">
      <w:pPr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81818"/>
          <w:spacing w:val="-2"/>
          <w:sz w:val="24"/>
        </w:rPr>
      </w:pPr>
    </w:p>
    <w:p w14:paraId="1F5202AA" w14:textId="535EBF17" w:rsidR="00CC1F9E" w:rsidRPr="00A97DDC" w:rsidRDefault="00A97DDC" w:rsidP="00DB5D9A">
      <w:pPr>
        <w:numPr>
          <w:ilvl w:val="0"/>
          <w:numId w:val="2"/>
        </w:numPr>
        <w:tabs>
          <w:tab w:val="left" w:pos="968"/>
        </w:tabs>
        <w:spacing w:after="0" w:line="275" w:lineRule="auto"/>
        <w:ind w:left="426" w:hanging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Zamawiający nie jest zamawiającym w rozumieniu ustawy Prawo Zamówień Publicznych z dnia 11 września 2019 roku (tj. Dz.U. z 2022 r. poz. 170 z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póżn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. zm.).</w:t>
      </w:r>
    </w:p>
    <w:p w14:paraId="685AE90C" w14:textId="4F5209BC" w:rsidR="00A97DDC" w:rsidRPr="009C76B1" w:rsidRDefault="00A97DDC" w:rsidP="00DB5D9A">
      <w:pPr>
        <w:numPr>
          <w:ilvl w:val="0"/>
          <w:numId w:val="2"/>
        </w:numPr>
        <w:tabs>
          <w:tab w:val="left" w:pos="968"/>
        </w:tabs>
        <w:spacing w:after="0" w:line="275" w:lineRule="auto"/>
        <w:ind w:left="426" w:hanging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Zamówienie udzielane jest w trybie postępowania ofertowego.</w:t>
      </w:r>
    </w:p>
    <w:p w14:paraId="283CEFDA" w14:textId="77777777" w:rsidR="00CC1F9E" w:rsidRPr="002A1AE4" w:rsidRDefault="009955F1" w:rsidP="00DB5D9A">
      <w:pPr>
        <w:numPr>
          <w:ilvl w:val="0"/>
          <w:numId w:val="2"/>
        </w:numPr>
        <w:tabs>
          <w:tab w:val="left" w:pos="964"/>
          <w:tab w:val="left" w:pos="966"/>
        </w:tabs>
        <w:spacing w:before="1"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1AE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Zamawiający zastrzega</w:t>
      </w:r>
      <w:r w:rsidRPr="002A1AE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2A1AE4">
        <w:rPr>
          <w:rFonts w:ascii="Times New Roman" w:eastAsia="Times New Roman" w:hAnsi="Times New Roman" w:cs="Times New Roman"/>
          <w:color w:val="000000"/>
          <w:sz w:val="24"/>
          <w:szCs w:val="24"/>
        </w:rPr>
        <w:t>sobie</w:t>
      </w:r>
      <w:r w:rsidRPr="002A1AE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2A1AE4">
        <w:rPr>
          <w:rFonts w:ascii="Times New Roman" w:eastAsia="Times New Roman" w:hAnsi="Times New Roman" w:cs="Times New Roman"/>
          <w:color w:val="000000"/>
          <w:sz w:val="24"/>
          <w:szCs w:val="24"/>
        </w:rPr>
        <w:t>prawo</w:t>
      </w:r>
      <w:r w:rsidRPr="002A1AE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2A1AE4">
        <w:rPr>
          <w:rFonts w:ascii="Times New Roman" w:eastAsia="Times New Roman" w:hAnsi="Times New Roman" w:cs="Times New Roman"/>
          <w:color w:val="000000"/>
          <w:sz w:val="24"/>
          <w:szCs w:val="24"/>
        </w:rPr>
        <w:t>unieważnienia postępowania na</w:t>
      </w:r>
      <w:r w:rsidRPr="002A1AE4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 w:rsidRPr="002A1AE4">
        <w:rPr>
          <w:rFonts w:ascii="Times New Roman" w:eastAsia="Times New Roman" w:hAnsi="Times New Roman" w:cs="Times New Roman"/>
          <w:color w:val="000000"/>
          <w:sz w:val="24"/>
          <w:szCs w:val="24"/>
        </w:rPr>
        <w:t>każdym</w:t>
      </w:r>
      <w:r w:rsidRPr="002A1AE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2A1AE4">
        <w:rPr>
          <w:rFonts w:ascii="Times New Roman" w:eastAsia="Times New Roman" w:hAnsi="Times New Roman" w:cs="Times New Roman"/>
          <w:color w:val="000000"/>
          <w:sz w:val="24"/>
          <w:szCs w:val="24"/>
        </w:rPr>
        <w:t>jego</w:t>
      </w:r>
      <w:r w:rsidRPr="002A1AE4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2A1AE4">
        <w:rPr>
          <w:rFonts w:ascii="Times New Roman" w:eastAsia="Times New Roman" w:hAnsi="Times New Roman" w:cs="Times New Roman"/>
          <w:color w:val="000000"/>
          <w:sz w:val="24"/>
          <w:szCs w:val="24"/>
        </w:rPr>
        <w:t>etapie,</w:t>
      </w:r>
      <w:r w:rsidRPr="002A1AE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2A1AE4">
        <w:rPr>
          <w:rFonts w:ascii="Times New Roman" w:eastAsia="Times New Roman" w:hAnsi="Times New Roman" w:cs="Times New Roman"/>
          <w:color w:val="000000"/>
          <w:sz w:val="24"/>
          <w:szCs w:val="24"/>
        </w:rPr>
        <w:t>bez podania przyczyn.</w:t>
      </w:r>
    </w:p>
    <w:p w14:paraId="44CA4B99" w14:textId="77777777" w:rsidR="00CC1F9E" w:rsidRPr="002A1AE4" w:rsidRDefault="009955F1" w:rsidP="00DB5D9A">
      <w:pPr>
        <w:numPr>
          <w:ilvl w:val="0"/>
          <w:numId w:val="2"/>
        </w:numPr>
        <w:tabs>
          <w:tab w:val="left" w:pos="961"/>
          <w:tab w:val="left" w:pos="964"/>
        </w:tabs>
        <w:spacing w:before="3"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1AE4">
        <w:rPr>
          <w:rFonts w:ascii="Times New Roman" w:eastAsia="Times New Roman" w:hAnsi="Times New Roman" w:cs="Times New Roman"/>
          <w:color w:val="000000"/>
          <w:sz w:val="24"/>
          <w:szCs w:val="24"/>
        </w:rPr>
        <w:t>Zamawiający zastrzega sobie prawo do wystąpienia z</w:t>
      </w:r>
      <w:r w:rsidRPr="002A1AE4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 w:rsidRPr="002A1AE4">
        <w:rPr>
          <w:rFonts w:ascii="Times New Roman" w:eastAsia="Times New Roman" w:hAnsi="Times New Roman" w:cs="Times New Roman"/>
          <w:color w:val="000000"/>
          <w:sz w:val="24"/>
          <w:szCs w:val="24"/>
        </w:rPr>
        <w:t>zapytaniem dotyczącym dodatkowych informacji,</w:t>
      </w:r>
      <w:r w:rsidRPr="002A1AE4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2A1AE4">
        <w:rPr>
          <w:rFonts w:ascii="Times New Roman" w:eastAsia="Times New Roman" w:hAnsi="Times New Roman" w:cs="Times New Roman"/>
          <w:color w:val="000000"/>
          <w:sz w:val="24"/>
          <w:szCs w:val="24"/>
        </w:rPr>
        <w:t>dokumentów lub</w:t>
      </w:r>
      <w:r w:rsidRPr="002A1AE4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2A1AE4">
        <w:rPr>
          <w:rFonts w:ascii="Times New Roman" w:eastAsia="Times New Roman" w:hAnsi="Times New Roman" w:cs="Times New Roman"/>
          <w:color w:val="000000"/>
          <w:sz w:val="24"/>
          <w:szCs w:val="24"/>
        </w:rPr>
        <w:t>wyjaśnień w</w:t>
      </w:r>
      <w:r w:rsidRPr="002A1AE4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 w:rsidRPr="002A1AE4">
        <w:rPr>
          <w:rFonts w:ascii="Times New Roman" w:eastAsia="Times New Roman" w:hAnsi="Times New Roman" w:cs="Times New Roman"/>
          <w:color w:val="000000"/>
          <w:sz w:val="24"/>
          <w:szCs w:val="24"/>
        </w:rPr>
        <w:t>szczególności w</w:t>
      </w:r>
      <w:r w:rsidRPr="002A1AE4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 w:rsidRPr="002A1AE4">
        <w:rPr>
          <w:rFonts w:ascii="Times New Roman" w:eastAsia="Times New Roman" w:hAnsi="Times New Roman" w:cs="Times New Roman"/>
          <w:color w:val="000000"/>
          <w:sz w:val="24"/>
          <w:szCs w:val="24"/>
        </w:rPr>
        <w:t>związku</w:t>
      </w:r>
      <w:r w:rsidRPr="002A1AE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93320D" w:rsidRPr="002A1AE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br/>
      </w:r>
      <w:r w:rsidRPr="002A1AE4"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 w:rsidRPr="002A1AE4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 w:rsidRPr="002A1AE4">
        <w:rPr>
          <w:rFonts w:ascii="Times New Roman" w:eastAsia="Times New Roman" w:hAnsi="Times New Roman" w:cs="Times New Roman"/>
          <w:color w:val="000000"/>
          <w:sz w:val="24"/>
          <w:szCs w:val="24"/>
        </w:rPr>
        <w:t>weryfikacją</w:t>
      </w:r>
      <w:r w:rsidRPr="002A1AE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2A1AE4">
        <w:rPr>
          <w:rFonts w:ascii="Times New Roman" w:eastAsia="Times New Roman" w:hAnsi="Times New Roman" w:cs="Times New Roman"/>
          <w:color w:val="000000"/>
          <w:sz w:val="24"/>
          <w:szCs w:val="24"/>
        </w:rPr>
        <w:t>oświadczeń złożonych przez oferentów.</w:t>
      </w:r>
    </w:p>
    <w:p w14:paraId="1FC2F869" w14:textId="77777777" w:rsidR="00CC1F9E" w:rsidRPr="002A1AE4" w:rsidRDefault="009955F1" w:rsidP="00DB5D9A">
      <w:pPr>
        <w:numPr>
          <w:ilvl w:val="0"/>
          <w:numId w:val="2"/>
        </w:numPr>
        <w:tabs>
          <w:tab w:val="left" w:pos="962"/>
          <w:tab w:val="left" w:pos="964"/>
        </w:tabs>
        <w:spacing w:before="1"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1AE4">
        <w:rPr>
          <w:rFonts w:ascii="Times New Roman" w:eastAsia="Times New Roman" w:hAnsi="Times New Roman" w:cs="Times New Roman"/>
          <w:color w:val="000000"/>
          <w:position w:val="2"/>
          <w:sz w:val="24"/>
          <w:szCs w:val="24"/>
        </w:rPr>
        <w:t>W uzasadnionych wypadkach, w</w:t>
      </w:r>
      <w:r w:rsidRPr="002A1AE4">
        <w:rPr>
          <w:rFonts w:ascii="Times New Roman" w:eastAsia="Times New Roman" w:hAnsi="Times New Roman" w:cs="Times New Roman"/>
          <w:color w:val="000000"/>
          <w:spacing w:val="-15"/>
          <w:position w:val="2"/>
          <w:sz w:val="24"/>
          <w:szCs w:val="24"/>
        </w:rPr>
        <w:t xml:space="preserve"> </w:t>
      </w:r>
      <w:r w:rsidRPr="002A1AE4">
        <w:rPr>
          <w:rFonts w:ascii="Times New Roman" w:eastAsia="Times New Roman" w:hAnsi="Times New Roman" w:cs="Times New Roman"/>
          <w:color w:val="000000"/>
          <w:position w:val="2"/>
          <w:sz w:val="24"/>
          <w:szCs w:val="24"/>
        </w:rPr>
        <w:t xml:space="preserve">każdym czasie, </w:t>
      </w:r>
      <w:r w:rsidR="001A3D76" w:rsidRPr="002A1AE4">
        <w:rPr>
          <w:rFonts w:ascii="Times New Roman" w:eastAsia="Times New Roman" w:hAnsi="Times New Roman" w:cs="Times New Roman"/>
          <w:color w:val="000000"/>
          <w:position w:val="2"/>
          <w:sz w:val="24"/>
          <w:szCs w:val="24"/>
        </w:rPr>
        <w:t xml:space="preserve">przed upływem terminu składania </w:t>
      </w:r>
      <w:r w:rsidRPr="002A1AE4">
        <w:rPr>
          <w:rFonts w:ascii="Times New Roman" w:eastAsia="Times New Roman" w:hAnsi="Times New Roman" w:cs="Times New Roman"/>
          <w:color w:val="000000"/>
          <w:position w:val="2"/>
          <w:sz w:val="24"/>
          <w:szCs w:val="24"/>
        </w:rPr>
        <w:t>ofert, Zamawiający może zmodyfikować</w:t>
      </w:r>
      <w:r w:rsidRPr="002A1AE4">
        <w:rPr>
          <w:rFonts w:ascii="Times New Roman" w:eastAsia="Times New Roman" w:hAnsi="Times New Roman" w:cs="Times New Roman"/>
          <w:color w:val="000000"/>
          <w:spacing w:val="26"/>
          <w:position w:val="2"/>
          <w:sz w:val="24"/>
          <w:szCs w:val="24"/>
        </w:rPr>
        <w:t xml:space="preserve"> </w:t>
      </w:r>
      <w:r w:rsidRPr="002A1AE4">
        <w:rPr>
          <w:rFonts w:ascii="Times New Roman" w:eastAsia="Times New Roman" w:hAnsi="Times New Roman" w:cs="Times New Roman"/>
          <w:color w:val="000000"/>
          <w:position w:val="2"/>
          <w:sz w:val="24"/>
          <w:szCs w:val="24"/>
        </w:rPr>
        <w:t>lub</w:t>
      </w:r>
      <w:r w:rsidRPr="002A1AE4">
        <w:rPr>
          <w:rFonts w:ascii="Times New Roman" w:eastAsia="Times New Roman" w:hAnsi="Times New Roman" w:cs="Times New Roman"/>
          <w:color w:val="000000"/>
          <w:spacing w:val="-1"/>
          <w:position w:val="2"/>
          <w:sz w:val="24"/>
          <w:szCs w:val="24"/>
        </w:rPr>
        <w:t xml:space="preserve"> </w:t>
      </w:r>
      <w:r w:rsidRPr="002A1AE4">
        <w:rPr>
          <w:rFonts w:ascii="Times New Roman" w:eastAsia="Times New Roman" w:hAnsi="Times New Roman" w:cs="Times New Roman"/>
          <w:color w:val="000000"/>
          <w:position w:val="2"/>
          <w:sz w:val="24"/>
          <w:szCs w:val="24"/>
        </w:rPr>
        <w:t>uzupełnić treść zaproszenia do</w:t>
      </w:r>
      <w:r w:rsidRPr="002A1AE4">
        <w:rPr>
          <w:rFonts w:ascii="Times New Roman" w:eastAsia="Times New Roman" w:hAnsi="Times New Roman" w:cs="Times New Roman"/>
          <w:color w:val="000000"/>
          <w:spacing w:val="-3"/>
          <w:position w:val="2"/>
          <w:sz w:val="24"/>
          <w:szCs w:val="24"/>
        </w:rPr>
        <w:t xml:space="preserve"> </w:t>
      </w:r>
      <w:r w:rsidRPr="002A1AE4">
        <w:rPr>
          <w:rFonts w:ascii="Times New Roman" w:eastAsia="Times New Roman" w:hAnsi="Times New Roman" w:cs="Times New Roman"/>
          <w:color w:val="000000"/>
          <w:position w:val="2"/>
          <w:sz w:val="24"/>
          <w:szCs w:val="24"/>
        </w:rPr>
        <w:t>składania ofert.</w:t>
      </w:r>
    </w:p>
    <w:p w14:paraId="15C0A718" w14:textId="77777777" w:rsidR="00CC1F9E" w:rsidRPr="002A1AE4" w:rsidRDefault="009955F1" w:rsidP="00DB5D9A">
      <w:pPr>
        <w:numPr>
          <w:ilvl w:val="0"/>
          <w:numId w:val="2"/>
        </w:numPr>
        <w:tabs>
          <w:tab w:val="left" w:pos="962"/>
          <w:tab w:val="left" w:pos="964"/>
        </w:tabs>
        <w:spacing w:before="1"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00000"/>
          <w:position w:val="2"/>
          <w:sz w:val="24"/>
          <w:szCs w:val="24"/>
        </w:rPr>
      </w:pPr>
      <w:r w:rsidRPr="002A1AE4">
        <w:rPr>
          <w:rFonts w:ascii="Times New Roman" w:eastAsia="Times New Roman" w:hAnsi="Times New Roman" w:cs="Times New Roman"/>
          <w:color w:val="000000"/>
          <w:position w:val="2"/>
          <w:sz w:val="24"/>
          <w:szCs w:val="24"/>
        </w:rPr>
        <w:t xml:space="preserve">Niniejsze zaproszenie do składania ofert nie zobowiązuje Zamawiającego do zawarcia </w:t>
      </w:r>
      <w:r w:rsidRPr="002A1AE4">
        <w:rPr>
          <w:rFonts w:ascii="Times New Roman" w:eastAsia="Times New Roman" w:hAnsi="Times New Roman" w:cs="Times New Roman"/>
          <w:color w:val="000000"/>
          <w:spacing w:val="-2"/>
          <w:position w:val="2"/>
          <w:sz w:val="24"/>
          <w:szCs w:val="24"/>
        </w:rPr>
        <w:t>umowy.</w:t>
      </w:r>
    </w:p>
    <w:p w14:paraId="1AD6FA1F" w14:textId="77777777" w:rsidR="00CC1F9E" w:rsidRPr="002A1AE4" w:rsidRDefault="009955F1" w:rsidP="00DB5D9A">
      <w:pPr>
        <w:numPr>
          <w:ilvl w:val="0"/>
          <w:numId w:val="2"/>
        </w:numPr>
        <w:tabs>
          <w:tab w:val="left" w:pos="961"/>
        </w:tabs>
        <w:spacing w:after="0" w:line="277" w:lineRule="auto"/>
        <w:ind w:left="426" w:hanging="284"/>
        <w:jc w:val="both"/>
        <w:rPr>
          <w:rFonts w:ascii="Times New Roman" w:eastAsia="Times New Roman" w:hAnsi="Times New Roman" w:cs="Times New Roman"/>
          <w:color w:val="000000"/>
          <w:position w:val="2"/>
          <w:sz w:val="24"/>
          <w:szCs w:val="24"/>
        </w:rPr>
      </w:pPr>
      <w:r w:rsidRPr="002A1AE4">
        <w:rPr>
          <w:rFonts w:ascii="Times New Roman" w:eastAsia="Times New Roman" w:hAnsi="Times New Roman" w:cs="Times New Roman"/>
          <w:color w:val="000000"/>
          <w:spacing w:val="-2"/>
          <w:position w:val="2"/>
          <w:sz w:val="24"/>
          <w:szCs w:val="24"/>
        </w:rPr>
        <w:t>Zamawiający</w:t>
      </w:r>
      <w:r w:rsidRPr="002A1AE4">
        <w:rPr>
          <w:rFonts w:ascii="Times New Roman" w:eastAsia="Times New Roman" w:hAnsi="Times New Roman" w:cs="Times New Roman"/>
          <w:color w:val="000000"/>
          <w:spacing w:val="12"/>
          <w:position w:val="2"/>
          <w:sz w:val="24"/>
          <w:szCs w:val="24"/>
        </w:rPr>
        <w:t xml:space="preserve"> </w:t>
      </w:r>
      <w:r w:rsidRPr="002A1AE4">
        <w:rPr>
          <w:rFonts w:ascii="Times New Roman" w:eastAsia="Times New Roman" w:hAnsi="Times New Roman" w:cs="Times New Roman"/>
          <w:color w:val="000000"/>
          <w:spacing w:val="-2"/>
          <w:position w:val="2"/>
          <w:sz w:val="24"/>
          <w:szCs w:val="24"/>
        </w:rPr>
        <w:t>nie</w:t>
      </w:r>
      <w:r w:rsidRPr="002A1AE4">
        <w:rPr>
          <w:rFonts w:ascii="Times New Roman" w:eastAsia="Times New Roman" w:hAnsi="Times New Roman" w:cs="Times New Roman"/>
          <w:color w:val="000000"/>
          <w:spacing w:val="-9"/>
          <w:position w:val="2"/>
          <w:sz w:val="24"/>
          <w:szCs w:val="24"/>
        </w:rPr>
        <w:t xml:space="preserve"> </w:t>
      </w:r>
      <w:r w:rsidRPr="002A1AE4">
        <w:rPr>
          <w:rFonts w:ascii="Times New Roman" w:eastAsia="Times New Roman" w:hAnsi="Times New Roman" w:cs="Times New Roman"/>
          <w:color w:val="000000"/>
          <w:spacing w:val="-2"/>
          <w:position w:val="2"/>
          <w:sz w:val="24"/>
          <w:szCs w:val="24"/>
        </w:rPr>
        <w:t>dopuszcza</w:t>
      </w:r>
      <w:r w:rsidRPr="002A1AE4">
        <w:rPr>
          <w:rFonts w:ascii="Times New Roman" w:eastAsia="Times New Roman" w:hAnsi="Times New Roman" w:cs="Times New Roman"/>
          <w:color w:val="000000"/>
          <w:spacing w:val="2"/>
          <w:position w:val="2"/>
          <w:sz w:val="24"/>
          <w:szCs w:val="24"/>
        </w:rPr>
        <w:t xml:space="preserve"> </w:t>
      </w:r>
      <w:r w:rsidRPr="002A1AE4">
        <w:rPr>
          <w:rFonts w:ascii="Times New Roman" w:eastAsia="Times New Roman" w:hAnsi="Times New Roman" w:cs="Times New Roman"/>
          <w:color w:val="000000"/>
          <w:spacing w:val="-2"/>
          <w:position w:val="2"/>
          <w:sz w:val="24"/>
          <w:szCs w:val="24"/>
        </w:rPr>
        <w:t>możliwości</w:t>
      </w:r>
      <w:r w:rsidRPr="002A1AE4">
        <w:rPr>
          <w:rFonts w:ascii="Times New Roman" w:eastAsia="Times New Roman" w:hAnsi="Times New Roman" w:cs="Times New Roman"/>
          <w:color w:val="000000"/>
          <w:spacing w:val="13"/>
          <w:position w:val="2"/>
          <w:sz w:val="24"/>
          <w:szCs w:val="24"/>
        </w:rPr>
        <w:t xml:space="preserve"> </w:t>
      </w:r>
      <w:r w:rsidRPr="002A1AE4">
        <w:rPr>
          <w:rFonts w:ascii="Times New Roman" w:eastAsia="Times New Roman" w:hAnsi="Times New Roman" w:cs="Times New Roman"/>
          <w:color w:val="000000"/>
          <w:spacing w:val="-2"/>
          <w:position w:val="2"/>
          <w:sz w:val="24"/>
          <w:szCs w:val="24"/>
        </w:rPr>
        <w:t>składania</w:t>
      </w:r>
      <w:r w:rsidRPr="002A1AE4">
        <w:rPr>
          <w:rFonts w:ascii="Times New Roman" w:eastAsia="Times New Roman" w:hAnsi="Times New Roman" w:cs="Times New Roman"/>
          <w:color w:val="000000"/>
          <w:spacing w:val="5"/>
          <w:position w:val="2"/>
          <w:sz w:val="24"/>
          <w:szCs w:val="24"/>
        </w:rPr>
        <w:t xml:space="preserve"> </w:t>
      </w:r>
      <w:r w:rsidRPr="002A1AE4">
        <w:rPr>
          <w:rFonts w:ascii="Times New Roman" w:eastAsia="Times New Roman" w:hAnsi="Times New Roman" w:cs="Times New Roman"/>
          <w:color w:val="000000"/>
          <w:spacing w:val="-2"/>
          <w:position w:val="2"/>
          <w:sz w:val="24"/>
          <w:szCs w:val="24"/>
        </w:rPr>
        <w:t>ofert</w:t>
      </w:r>
      <w:r w:rsidRPr="002A1AE4">
        <w:rPr>
          <w:rFonts w:ascii="Times New Roman" w:eastAsia="Times New Roman" w:hAnsi="Times New Roman" w:cs="Times New Roman"/>
          <w:color w:val="000000"/>
          <w:spacing w:val="-3"/>
          <w:position w:val="2"/>
          <w:sz w:val="24"/>
          <w:szCs w:val="24"/>
        </w:rPr>
        <w:t xml:space="preserve"> </w:t>
      </w:r>
      <w:r w:rsidRPr="002A1AE4">
        <w:rPr>
          <w:rFonts w:ascii="Times New Roman" w:eastAsia="Times New Roman" w:hAnsi="Times New Roman" w:cs="Times New Roman"/>
          <w:color w:val="000000"/>
          <w:spacing w:val="-2"/>
          <w:position w:val="2"/>
          <w:sz w:val="24"/>
          <w:szCs w:val="24"/>
        </w:rPr>
        <w:t>częściowych,</w:t>
      </w:r>
      <w:r w:rsidRPr="002A1AE4">
        <w:rPr>
          <w:rFonts w:ascii="Times New Roman" w:eastAsia="Times New Roman" w:hAnsi="Times New Roman" w:cs="Times New Roman"/>
          <w:color w:val="000000"/>
          <w:spacing w:val="4"/>
          <w:position w:val="2"/>
          <w:sz w:val="24"/>
          <w:szCs w:val="24"/>
        </w:rPr>
        <w:t xml:space="preserve"> </w:t>
      </w:r>
      <w:r w:rsidRPr="002A1AE4">
        <w:rPr>
          <w:rFonts w:ascii="Times New Roman" w:eastAsia="Times New Roman" w:hAnsi="Times New Roman" w:cs="Times New Roman"/>
          <w:color w:val="000000"/>
          <w:spacing w:val="-2"/>
          <w:position w:val="2"/>
          <w:sz w:val="24"/>
          <w:szCs w:val="24"/>
        </w:rPr>
        <w:t>ani</w:t>
      </w:r>
      <w:r w:rsidRPr="002A1AE4">
        <w:rPr>
          <w:rFonts w:ascii="Times New Roman" w:eastAsia="Times New Roman" w:hAnsi="Times New Roman" w:cs="Times New Roman"/>
          <w:color w:val="000000"/>
          <w:spacing w:val="-6"/>
          <w:position w:val="2"/>
          <w:sz w:val="24"/>
          <w:szCs w:val="24"/>
        </w:rPr>
        <w:t xml:space="preserve"> </w:t>
      </w:r>
      <w:r w:rsidRPr="002A1AE4">
        <w:rPr>
          <w:rFonts w:ascii="Times New Roman" w:eastAsia="Times New Roman" w:hAnsi="Times New Roman" w:cs="Times New Roman"/>
          <w:color w:val="000000"/>
          <w:spacing w:val="-2"/>
          <w:position w:val="2"/>
          <w:sz w:val="24"/>
          <w:szCs w:val="24"/>
        </w:rPr>
        <w:t>ofert</w:t>
      </w:r>
      <w:r w:rsidRPr="002A1AE4">
        <w:rPr>
          <w:rFonts w:ascii="Times New Roman" w:eastAsia="Times New Roman" w:hAnsi="Times New Roman" w:cs="Times New Roman"/>
          <w:color w:val="000000"/>
          <w:spacing w:val="-5"/>
          <w:position w:val="2"/>
          <w:sz w:val="24"/>
          <w:szCs w:val="24"/>
        </w:rPr>
        <w:t xml:space="preserve"> </w:t>
      </w:r>
      <w:r w:rsidRPr="002A1AE4">
        <w:rPr>
          <w:rFonts w:ascii="Times New Roman" w:eastAsia="Times New Roman" w:hAnsi="Times New Roman" w:cs="Times New Roman"/>
          <w:color w:val="000000"/>
          <w:spacing w:val="-2"/>
          <w:position w:val="2"/>
          <w:sz w:val="24"/>
          <w:szCs w:val="24"/>
        </w:rPr>
        <w:t>wariantowych.</w:t>
      </w:r>
    </w:p>
    <w:p w14:paraId="444625CB" w14:textId="77777777" w:rsidR="00CC1F9E" w:rsidRPr="002A1AE4" w:rsidRDefault="009955F1" w:rsidP="00DB5D9A">
      <w:pPr>
        <w:numPr>
          <w:ilvl w:val="0"/>
          <w:numId w:val="2"/>
        </w:numPr>
        <w:tabs>
          <w:tab w:val="left" w:pos="957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1AE4">
        <w:rPr>
          <w:rFonts w:ascii="Times New Roman" w:eastAsia="Times New Roman" w:hAnsi="Times New Roman" w:cs="Times New Roman"/>
          <w:color w:val="000000"/>
          <w:sz w:val="24"/>
          <w:szCs w:val="24"/>
        </w:rPr>
        <w:t>Złożenie oferty jest jednoznaczne z</w:t>
      </w:r>
      <w:r w:rsidRPr="002A1AE4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2A1AE4">
        <w:rPr>
          <w:rFonts w:ascii="Times New Roman" w:eastAsia="Times New Roman" w:hAnsi="Times New Roman" w:cs="Times New Roman"/>
          <w:color w:val="000000"/>
          <w:sz w:val="24"/>
          <w:szCs w:val="24"/>
        </w:rPr>
        <w:t>zaakceptowaniem bez zastrzeżeń treści niniejszego zapytania ofertowego.</w:t>
      </w:r>
    </w:p>
    <w:p w14:paraId="5224AEDE" w14:textId="70BA5682" w:rsidR="00CC1F9E" w:rsidRPr="002A1AE4" w:rsidRDefault="00CF4C97" w:rsidP="00DB5D9A">
      <w:pPr>
        <w:spacing w:before="1" w:after="0" w:line="240" w:lineRule="auto"/>
        <w:ind w:left="426" w:hanging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1AE4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="009955F1" w:rsidRPr="002A1A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2A1A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955F1" w:rsidRPr="002A1AE4">
        <w:rPr>
          <w:rFonts w:ascii="Times New Roman" w:eastAsia="Times New Roman" w:hAnsi="Times New Roman" w:cs="Times New Roman"/>
          <w:color w:val="000000"/>
          <w:sz w:val="24"/>
          <w:szCs w:val="24"/>
        </w:rPr>
        <w:t>Każdy</w:t>
      </w:r>
      <w:r w:rsidR="009955F1" w:rsidRPr="002A1A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9955F1" w:rsidRPr="002A1AE4">
        <w:rPr>
          <w:rFonts w:ascii="Times New Roman" w:eastAsia="Times New Roman" w:hAnsi="Times New Roman" w:cs="Times New Roman"/>
          <w:color w:val="000000"/>
          <w:sz w:val="24"/>
          <w:szCs w:val="24"/>
        </w:rPr>
        <w:t>oferent</w:t>
      </w:r>
      <w:r w:rsidR="009955F1" w:rsidRPr="002A1AE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9955F1" w:rsidRPr="002A1AE4">
        <w:rPr>
          <w:rFonts w:ascii="Times New Roman" w:eastAsia="Times New Roman" w:hAnsi="Times New Roman" w:cs="Times New Roman"/>
          <w:color w:val="000000"/>
          <w:sz w:val="24"/>
          <w:szCs w:val="24"/>
        </w:rPr>
        <w:t>może</w:t>
      </w:r>
      <w:r w:rsidR="009955F1" w:rsidRPr="002A1AE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9955F1" w:rsidRPr="002A1AE4">
        <w:rPr>
          <w:rFonts w:ascii="Times New Roman" w:eastAsia="Times New Roman" w:hAnsi="Times New Roman" w:cs="Times New Roman"/>
          <w:color w:val="000000"/>
          <w:sz w:val="24"/>
          <w:szCs w:val="24"/>
        </w:rPr>
        <w:t>złożyć</w:t>
      </w:r>
      <w:r w:rsidR="009955F1" w:rsidRPr="002A1AE4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="009955F1" w:rsidRPr="002A1AE4">
        <w:rPr>
          <w:rFonts w:ascii="Times New Roman" w:eastAsia="Times New Roman" w:hAnsi="Times New Roman" w:cs="Times New Roman"/>
          <w:color w:val="000000"/>
          <w:sz w:val="24"/>
          <w:szCs w:val="24"/>
        </w:rPr>
        <w:t>tylko</w:t>
      </w:r>
      <w:r w:rsidR="009955F1" w:rsidRPr="002A1AE4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="009955F1" w:rsidRPr="002A1AE4">
        <w:rPr>
          <w:rFonts w:ascii="Times New Roman" w:eastAsia="Times New Roman" w:hAnsi="Times New Roman" w:cs="Times New Roman"/>
          <w:color w:val="000000"/>
          <w:sz w:val="24"/>
          <w:szCs w:val="24"/>
        </w:rPr>
        <w:t>jedną</w:t>
      </w:r>
      <w:r w:rsidR="009955F1" w:rsidRPr="002A1AE4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="009955F1" w:rsidRPr="002A1AE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ofertę.</w:t>
      </w:r>
    </w:p>
    <w:p w14:paraId="7C63429A" w14:textId="77777777" w:rsidR="00CF4C97" w:rsidRPr="002A1AE4" w:rsidRDefault="00CF4C97" w:rsidP="00CF4C97">
      <w:pPr>
        <w:spacing w:before="1" w:after="0" w:line="240" w:lineRule="auto"/>
        <w:ind w:right="-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1AE4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 w:rsidR="009955F1" w:rsidRPr="002A1A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Dane osobowe przekazane Zamawiającemu w </w:t>
      </w:r>
      <w:r w:rsidR="0093320D" w:rsidRPr="002A1A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toku prowadzenia postępowania </w:t>
      </w:r>
      <w:r w:rsidR="009955F1" w:rsidRPr="002A1A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będą </w:t>
      </w:r>
      <w:r w:rsidRPr="002A1A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67CF4CC9" w14:textId="77777777" w:rsidR="00CF4C97" w:rsidRPr="002A1AE4" w:rsidRDefault="00CF4C97" w:rsidP="00CF4C97">
      <w:pPr>
        <w:spacing w:before="1" w:after="0" w:line="240" w:lineRule="auto"/>
        <w:ind w:right="-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1A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r w:rsidR="009955F1" w:rsidRPr="002A1AE4">
        <w:rPr>
          <w:rFonts w:ascii="Times New Roman" w:eastAsia="Times New Roman" w:hAnsi="Times New Roman" w:cs="Times New Roman"/>
          <w:color w:val="000000"/>
          <w:sz w:val="24"/>
          <w:szCs w:val="24"/>
        </w:rPr>
        <w:t>przetwarzane zgodnie z regula</w:t>
      </w:r>
      <w:r w:rsidR="0093320D" w:rsidRPr="002A1A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cjami rozporządzenia Parlamentu </w:t>
      </w:r>
      <w:r w:rsidR="009955F1" w:rsidRPr="002A1A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Europejskiego i Rady (UE) </w:t>
      </w:r>
      <w:r w:rsidRPr="002A1A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190DCE0E" w14:textId="77777777" w:rsidR="00CF4C97" w:rsidRPr="002A1AE4" w:rsidRDefault="00CF4C97" w:rsidP="00CF4C97">
      <w:pPr>
        <w:spacing w:before="1" w:after="0" w:line="240" w:lineRule="auto"/>
        <w:ind w:right="-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1A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r w:rsidR="009955F1" w:rsidRPr="002A1A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2016/679 z dnia </w:t>
      </w:r>
      <w:r w:rsidR="0093320D" w:rsidRPr="002A1A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27 kwietnia 2016 r. w sprawie </w:t>
      </w:r>
      <w:r w:rsidR="001A3D76" w:rsidRPr="002A1A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ochrony osób fizycznych w </w:t>
      </w:r>
      <w:r w:rsidR="009955F1" w:rsidRPr="002A1A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związku z </w:t>
      </w:r>
    </w:p>
    <w:p w14:paraId="01842533" w14:textId="77777777" w:rsidR="00CF4C97" w:rsidRPr="002A1AE4" w:rsidRDefault="00CF4C97" w:rsidP="00CF4C97">
      <w:pPr>
        <w:spacing w:before="1" w:after="0" w:line="240" w:lineRule="auto"/>
        <w:ind w:right="-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1A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r w:rsidR="009955F1" w:rsidRPr="002A1A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przetwarzaniem danych osobowych i w sprawie swobodnego przepływu takich danych oraz </w:t>
      </w:r>
    </w:p>
    <w:p w14:paraId="5CE22454" w14:textId="6ADF1B2C" w:rsidR="009C76B1" w:rsidRPr="002A1AE4" w:rsidRDefault="00CF4C97" w:rsidP="00CF4C97">
      <w:pPr>
        <w:spacing w:before="1" w:after="0" w:line="240" w:lineRule="auto"/>
        <w:ind w:right="-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1A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r w:rsidR="009955F1" w:rsidRPr="002A1AE4">
        <w:rPr>
          <w:rFonts w:ascii="Times New Roman" w:eastAsia="Times New Roman" w:hAnsi="Times New Roman" w:cs="Times New Roman"/>
          <w:color w:val="000000"/>
          <w:sz w:val="24"/>
          <w:szCs w:val="24"/>
        </w:rPr>
        <w:t>uchylenia dyrektywy 95/46/WE (ogólne rozporządzenie o ochro</w:t>
      </w:r>
      <w:r w:rsidR="0093320D" w:rsidRPr="002A1A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nie danych) </w:t>
      </w:r>
    </w:p>
    <w:p w14:paraId="6455577C" w14:textId="39BA882C" w:rsidR="00CC1F9E" w:rsidRPr="002A1AE4" w:rsidRDefault="009C76B1" w:rsidP="00DB5D9A">
      <w:pPr>
        <w:spacing w:before="1" w:after="0" w:line="240" w:lineRule="auto"/>
        <w:ind w:left="426" w:right="-141" w:hanging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1A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="0093320D" w:rsidRPr="002A1AE4">
        <w:rPr>
          <w:rFonts w:ascii="Times New Roman" w:eastAsia="Times New Roman" w:hAnsi="Times New Roman" w:cs="Times New Roman"/>
          <w:color w:val="000000"/>
          <w:sz w:val="24"/>
          <w:szCs w:val="24"/>
        </w:rPr>
        <w:t>(Dz. Urz. UE L119 z</w:t>
      </w:r>
      <w:r w:rsidR="009955F1" w:rsidRPr="002A1A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04.05.2016, str. 1). Dane osobowe Zamawiającego  s</w:t>
      </w:r>
      <w:r w:rsidR="00B87981" w:rsidRPr="002A1AE4">
        <w:rPr>
          <w:rFonts w:ascii="Times New Roman" w:eastAsia="Times New Roman" w:hAnsi="Times New Roman" w:cs="Times New Roman"/>
          <w:color w:val="000000"/>
          <w:sz w:val="24"/>
          <w:szCs w:val="24"/>
        </w:rPr>
        <w:t>ą</w:t>
      </w:r>
      <w:r w:rsidR="009955F1" w:rsidRPr="002A1A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przetwarzane przez administratora danych osobowych, którym jest </w:t>
      </w:r>
      <w:r w:rsidR="0093320D" w:rsidRPr="002A1AE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Dom Zakonny Zgromadzenia</w:t>
      </w:r>
      <w:r w:rsidR="009955F1" w:rsidRPr="002A1AE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Księży Marian</w:t>
      </w:r>
      <w:r w:rsidR="00B87981" w:rsidRPr="002A1AE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ó</w:t>
      </w:r>
      <w:r w:rsidR="009955F1" w:rsidRPr="002A1AE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w w Stoczku Klasztornym,</w:t>
      </w:r>
      <w:r w:rsidR="0093320D" w:rsidRPr="002A1AE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Stoczek Klasztornym 30, 11-106</w:t>
      </w:r>
      <w:r w:rsidR="009955F1" w:rsidRPr="002A1AE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Kiwity, reprezentowany przez przełożonego Domu Zakonnego ks.</w:t>
      </w:r>
      <w:r w:rsidR="00B87981" w:rsidRPr="002A1AE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9955F1" w:rsidRPr="002A1AE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Wojciecha Sokołowskiego zgodnie z przepisam</w:t>
      </w:r>
      <w:r w:rsidR="0093320D" w:rsidRPr="002A1AE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 prawa kanonicznego i ogólnych</w:t>
      </w:r>
      <w:r w:rsidR="009955F1" w:rsidRPr="002A1AE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przepisów RODO.</w:t>
      </w:r>
    </w:p>
    <w:p w14:paraId="390A0BE9" w14:textId="07FEF1D7" w:rsidR="00CC1F9E" w:rsidRPr="002A1AE4" w:rsidRDefault="009955F1" w:rsidP="002A1AE4">
      <w:pPr>
        <w:spacing w:before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1AE4">
        <w:rPr>
          <w:rFonts w:ascii="Times New Roman" w:eastAsia="Times New Roman" w:hAnsi="Times New Roman" w:cs="Times New Roman"/>
          <w:sz w:val="24"/>
          <w:szCs w:val="24"/>
        </w:rPr>
        <w:t>1</w:t>
      </w:r>
      <w:r w:rsidR="00DA50A9" w:rsidRPr="002A1AE4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2A1AE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2A1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A1AE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Sposób i miejsce publikacji zamówienia:</w:t>
      </w:r>
      <w:r w:rsidRPr="002A1AE4">
        <w:rPr>
          <w:rFonts w:ascii="Arial Unicode MS" w:eastAsia="Arial Unicode MS" w:hAnsi="Arial Unicode MS" w:cs="Arial Unicode MS"/>
          <w:color w:val="000000"/>
          <w:spacing w:val="-2"/>
          <w:sz w:val="24"/>
          <w:szCs w:val="24"/>
        </w:rPr>
        <w:br/>
      </w:r>
      <w:r w:rsidRPr="002A1AE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2A1AE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     </w:t>
      </w:r>
      <w:r w:rsidRPr="002A1A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Upublicznienie zapytania ofertowego poprzez umieszczenie zapytania na stronie </w:t>
      </w:r>
    </w:p>
    <w:p w14:paraId="5177B7A5" w14:textId="5A908C70" w:rsidR="00CC1F9E" w:rsidRPr="002A1AE4" w:rsidRDefault="009955F1" w:rsidP="00DB5D9A">
      <w:pPr>
        <w:spacing w:before="1" w:after="0" w:line="240" w:lineRule="auto"/>
        <w:ind w:left="426" w:hanging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1A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internetowej Gminy Kiwity: </w:t>
      </w:r>
      <w:hyperlink r:id="rId10">
        <w:r w:rsidRPr="002A1AE4">
          <w:rPr>
            <w:rFonts w:ascii="Times New Roman" w:eastAsia="Times New Roman" w:hAnsi="Times New Roman" w:cs="Times New Roman"/>
            <w:b/>
            <w:bCs/>
            <w:color w:val="7030A0"/>
            <w:sz w:val="24"/>
            <w:szCs w:val="24"/>
            <w:u w:val="single"/>
          </w:rPr>
          <w:t>www.bipkiwity.warmia.mazury.pl</w:t>
        </w:r>
      </w:hyperlink>
      <w:r w:rsidRPr="002A1AE4">
        <w:rPr>
          <w:rFonts w:ascii="Times New Roman" w:eastAsia="Times New Roman" w:hAnsi="Times New Roman" w:cs="Times New Roman"/>
          <w:color w:val="9B00D3"/>
          <w:sz w:val="24"/>
          <w:szCs w:val="24"/>
        </w:rPr>
        <w:t xml:space="preserve"> </w:t>
      </w:r>
      <w:r w:rsidRPr="002A1A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oraz na stronie </w:t>
      </w:r>
    </w:p>
    <w:p w14:paraId="78CD1226" w14:textId="76687B87" w:rsidR="00CC1F9E" w:rsidRPr="002A1AE4" w:rsidRDefault="009955F1" w:rsidP="00DB5D9A">
      <w:pPr>
        <w:spacing w:before="1" w:after="0" w:line="240" w:lineRule="auto"/>
        <w:ind w:left="426" w:hanging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1A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Domu Zakonnego Zgromadzenia Księzy Marianów (strona internetowa </w:t>
      </w:r>
    </w:p>
    <w:p w14:paraId="64576D0F" w14:textId="2157D7E4" w:rsidR="00CC1F9E" w:rsidRPr="002A1AE4" w:rsidRDefault="009955F1" w:rsidP="00DB5D9A">
      <w:pPr>
        <w:spacing w:before="1" w:after="0" w:line="240" w:lineRule="auto"/>
        <w:ind w:left="426" w:right="-924" w:hanging="284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2A1A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Sanktuarium Matki Bożej Pokoju w Stoczku Klasztornym):</w:t>
      </w:r>
      <w:r w:rsidR="00343D8E" w:rsidRPr="002A1A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11" w:history="1">
        <w:r w:rsidR="00343D8E" w:rsidRPr="002A1AE4">
          <w:rPr>
            <w:rStyle w:val="Hipercze"/>
            <w:rFonts w:ascii="Times New Roman" w:eastAsia="Times New Roman" w:hAnsi="Times New Roman" w:cs="Times New Roman"/>
            <w:b/>
            <w:bCs/>
            <w:color w:val="7030A0"/>
            <w:sz w:val="24"/>
            <w:szCs w:val="24"/>
          </w:rPr>
          <w:t>www.stoczekklasztorny.pl</w:t>
        </w:r>
      </w:hyperlink>
    </w:p>
    <w:p w14:paraId="08FFBE95" w14:textId="77777777" w:rsidR="00CC1F9E" w:rsidRPr="002A1AE4" w:rsidRDefault="00CC1F9E" w:rsidP="00F62222">
      <w:pPr>
        <w:spacing w:before="7"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14:paraId="563EFD58" w14:textId="39EFA310" w:rsidR="00CC1F9E" w:rsidRPr="002A1AE4" w:rsidRDefault="009955F1" w:rsidP="007D63E1">
      <w:pPr>
        <w:spacing w:after="0" w:line="275" w:lineRule="auto"/>
        <w:ind w:left="-14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A1AE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IV. Przedmiot zamówienia </w:t>
      </w:r>
    </w:p>
    <w:p w14:paraId="498A010B" w14:textId="0F0EFA89" w:rsidR="00CC1F9E" w:rsidRPr="002A1AE4" w:rsidRDefault="009955F1" w:rsidP="00DD103F">
      <w:pPr>
        <w:pStyle w:val="Akapitzlist"/>
        <w:spacing w:before="1" w:after="0" w:line="240" w:lineRule="auto"/>
        <w:ind w:left="0" w:firstLine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1A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Przedmiotem zamówienia jest konserwacja i restauracja zabytkowych obiektów   </w:t>
      </w:r>
    </w:p>
    <w:p w14:paraId="4E56E84C" w14:textId="7B958118" w:rsidR="00F62222" w:rsidRPr="002A1AE4" w:rsidRDefault="009955F1" w:rsidP="001A3D76">
      <w:pPr>
        <w:tabs>
          <w:tab w:val="left" w:pos="567"/>
        </w:tabs>
        <w:spacing w:before="1" w:after="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1A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wyposażenia kościoła i klasztoru w Stoczku Klasztornym:</w:t>
      </w:r>
    </w:p>
    <w:p w14:paraId="771A9BA0" w14:textId="77777777" w:rsidR="00CC1F9E" w:rsidRPr="002A1AE4" w:rsidRDefault="001A3D76" w:rsidP="00DB5D9A">
      <w:pPr>
        <w:numPr>
          <w:ilvl w:val="0"/>
          <w:numId w:val="12"/>
        </w:numPr>
        <w:tabs>
          <w:tab w:val="left" w:pos="567"/>
        </w:tabs>
        <w:spacing w:before="1" w:after="0" w:line="240" w:lineRule="auto"/>
        <w:ind w:left="757" w:hanging="33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1A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9955F1" w:rsidRPr="002A1AE4">
        <w:rPr>
          <w:rFonts w:ascii="Times New Roman" w:eastAsia="Times New Roman" w:hAnsi="Times New Roman" w:cs="Times New Roman"/>
          <w:color w:val="000000"/>
          <w:sz w:val="24"/>
          <w:szCs w:val="24"/>
        </w:rPr>
        <w:t>Konserwacja dwóch konfesjonałów z XVIII w.</w:t>
      </w:r>
    </w:p>
    <w:p w14:paraId="52D1382B" w14:textId="63DD9FBD" w:rsidR="00CC1F9E" w:rsidRPr="002A1AE4" w:rsidRDefault="001A3D76" w:rsidP="00DB5D9A">
      <w:pPr>
        <w:numPr>
          <w:ilvl w:val="0"/>
          <w:numId w:val="12"/>
        </w:numPr>
        <w:tabs>
          <w:tab w:val="left" w:pos="567"/>
        </w:tabs>
        <w:spacing w:before="1" w:after="0" w:line="240" w:lineRule="auto"/>
        <w:ind w:left="757" w:hanging="33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1A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9955F1" w:rsidRPr="002A1A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Konserwacja zegara szafkowego z 1748 r. o wysokości </w:t>
      </w:r>
      <w:r w:rsidR="009C76B1" w:rsidRPr="002A1AE4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9955F1" w:rsidRPr="002A1A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metrów - etap I  prac</w:t>
      </w:r>
    </w:p>
    <w:p w14:paraId="0ADE2548" w14:textId="77777777" w:rsidR="002A1AE4" w:rsidRPr="002A1AE4" w:rsidRDefault="001A3D76" w:rsidP="00DB5D9A">
      <w:pPr>
        <w:numPr>
          <w:ilvl w:val="0"/>
          <w:numId w:val="12"/>
        </w:numPr>
        <w:tabs>
          <w:tab w:val="left" w:pos="567"/>
        </w:tabs>
        <w:spacing w:before="1" w:after="0" w:line="240" w:lineRule="auto"/>
        <w:ind w:left="757" w:hanging="331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 w:rsidRPr="002A1AE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 </w:t>
      </w:r>
      <w:r w:rsidR="009955F1" w:rsidRPr="002A1AE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Konserwacja zespołu 10 rzeźb pochodzących z nieistniejących historycznych </w:t>
      </w:r>
    </w:p>
    <w:p w14:paraId="3F64AAF4" w14:textId="4E6AE72A" w:rsidR="00CC1F9E" w:rsidRPr="002A1AE4" w:rsidRDefault="002A1AE4" w:rsidP="002A1AE4">
      <w:pPr>
        <w:tabs>
          <w:tab w:val="left" w:pos="567"/>
        </w:tabs>
        <w:spacing w:before="1"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 w:rsidRPr="002A1AE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   </w:t>
      </w:r>
      <w:r w:rsidR="009955F1" w:rsidRPr="002A1AE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ołtarzy z XVII - XVIII w.</w:t>
      </w:r>
    </w:p>
    <w:p w14:paraId="13FF2A9C" w14:textId="77777777" w:rsidR="00CC1F9E" w:rsidRPr="002A1AE4" w:rsidRDefault="001A3D76" w:rsidP="00DB5D9A">
      <w:pPr>
        <w:numPr>
          <w:ilvl w:val="0"/>
          <w:numId w:val="12"/>
        </w:numPr>
        <w:tabs>
          <w:tab w:val="left" w:pos="567"/>
        </w:tabs>
        <w:spacing w:before="1" w:after="0" w:line="240" w:lineRule="auto"/>
        <w:ind w:left="757" w:hanging="33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1A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9955F1" w:rsidRPr="002A1AE4">
        <w:rPr>
          <w:rFonts w:ascii="Times New Roman" w:eastAsia="Times New Roman" w:hAnsi="Times New Roman" w:cs="Times New Roman"/>
          <w:color w:val="000000"/>
          <w:sz w:val="24"/>
          <w:szCs w:val="24"/>
        </w:rPr>
        <w:t>Konserwacja drzwi wejściowych z kruchty do kościoła z XVII w.</w:t>
      </w:r>
    </w:p>
    <w:p w14:paraId="6D872181" w14:textId="60706A5B" w:rsidR="000B69D4" w:rsidRPr="002A1AE4" w:rsidRDefault="001A3D76" w:rsidP="00DB5D9A">
      <w:pPr>
        <w:numPr>
          <w:ilvl w:val="0"/>
          <w:numId w:val="12"/>
        </w:numPr>
        <w:tabs>
          <w:tab w:val="left" w:pos="567"/>
        </w:tabs>
        <w:spacing w:before="1" w:after="0" w:line="240" w:lineRule="auto"/>
        <w:ind w:left="757" w:hanging="33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1A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9955F1" w:rsidRPr="002A1A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Konserwacja krucyfiksu z łuku tęczowego z XVIII w. </w:t>
      </w:r>
    </w:p>
    <w:p w14:paraId="14BC6F05" w14:textId="77777777" w:rsidR="009C76B1" w:rsidRPr="002A1AE4" w:rsidRDefault="009C76B1" w:rsidP="000B69D4">
      <w:pPr>
        <w:spacing w:before="1" w:after="0" w:line="242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E318BE1" w14:textId="1BFBC266" w:rsidR="00B87981" w:rsidRPr="002A1AE4" w:rsidRDefault="009955F1" w:rsidP="009C76B1">
      <w:pPr>
        <w:spacing w:before="1" w:after="0" w:line="242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1AE4">
        <w:rPr>
          <w:rFonts w:ascii="Times New Roman" w:eastAsia="Times New Roman" w:hAnsi="Times New Roman" w:cs="Times New Roman"/>
          <w:color w:val="000000"/>
          <w:sz w:val="24"/>
          <w:szCs w:val="24"/>
        </w:rPr>
        <w:t>Zgodnie z przygotowanym opisem zadania zakres prac jest następujący:</w:t>
      </w:r>
    </w:p>
    <w:p w14:paraId="2B947477" w14:textId="77777777" w:rsidR="00BD68E2" w:rsidRPr="002A1AE4" w:rsidRDefault="00BD68E2" w:rsidP="00E43B1C">
      <w:pPr>
        <w:spacing w:before="1" w:after="0" w:line="242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EE30DB" w14:textId="77777777" w:rsidR="00CC1F9E" w:rsidRPr="002A1AE4" w:rsidRDefault="009955F1" w:rsidP="00F62222">
      <w:pPr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A1AE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Konserwacja dwóch konfesjonałów z XVIII w.</w:t>
      </w:r>
    </w:p>
    <w:p w14:paraId="4CD4FFD3" w14:textId="493AE236" w:rsidR="00CC1F9E" w:rsidRPr="002A1AE4" w:rsidRDefault="009955F1" w:rsidP="00F62222">
      <w:pPr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1AE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Zakres prac:</w:t>
      </w:r>
      <w:r w:rsidRPr="002A1A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pełna konserwacja pierwotnie złoconych i polichromowanych konfesjonałów dekorowanych</w:t>
      </w:r>
      <w:r w:rsidR="006F5FEE" w:rsidRPr="002A1A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A1AE4">
        <w:rPr>
          <w:rFonts w:ascii="Times New Roman" w:eastAsia="Times New Roman" w:hAnsi="Times New Roman" w:cs="Times New Roman"/>
          <w:color w:val="000000"/>
          <w:sz w:val="24"/>
          <w:szCs w:val="24"/>
        </w:rPr>
        <w:t>płaskorzeźbą w formie liści akantów i głowa anioła.</w:t>
      </w:r>
    </w:p>
    <w:p w14:paraId="52CB2103" w14:textId="55BE571E" w:rsidR="000270A8" w:rsidRPr="002A1AE4" w:rsidRDefault="009955F1" w:rsidP="000270A8">
      <w:pPr>
        <w:spacing w:after="0" w:line="240" w:lineRule="auto"/>
        <w:ind w:left="270" w:firstLine="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1AE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Uzasadnienie zadania:</w:t>
      </w:r>
      <w:r w:rsidRPr="002A1A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konfesjonały są w 100 % przemalowane, drewno w bardzo złym stanie, miejscami spróchniałe i spękane, wymagają podjęcia prac konserwatorskich.</w:t>
      </w:r>
    </w:p>
    <w:p w14:paraId="53AD2137" w14:textId="77777777" w:rsidR="00DB5D9A" w:rsidRDefault="00DB5D9A" w:rsidP="00F62222">
      <w:pPr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33E013FF" w14:textId="77777777" w:rsidR="00DB5D9A" w:rsidRDefault="00DB5D9A" w:rsidP="00F62222">
      <w:pPr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74D4F62F" w14:textId="41464D8A" w:rsidR="00CC1F9E" w:rsidRDefault="009955F1" w:rsidP="00F62222">
      <w:pPr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lastRenderedPageBreak/>
        <w:t xml:space="preserve">Konserwacja zegara szafkowego z 1748 r. o wysokości </w:t>
      </w:r>
      <w:r w:rsidR="009C76B1">
        <w:rPr>
          <w:rFonts w:ascii="Times New Roman" w:eastAsia="Times New Roman" w:hAnsi="Times New Roman" w:cs="Times New Roman"/>
          <w:b/>
          <w:color w:val="000000"/>
          <w:sz w:val="24"/>
        </w:rPr>
        <w:t>7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metrów – etap I prac</w:t>
      </w:r>
    </w:p>
    <w:p w14:paraId="369AE89A" w14:textId="77777777" w:rsidR="00CF4C97" w:rsidRDefault="009955F1" w:rsidP="00F62222">
      <w:pPr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>Zakres prac: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 etap I prac polegających na jego demontażu z klatki schodowej klasztoru, usunięciu grubych warstw przemalowań i wykonaniu wstępnych prac zabezpieczających </w:t>
      </w:r>
    </w:p>
    <w:p w14:paraId="28F56874" w14:textId="6DD8F0CD" w:rsidR="00CC1F9E" w:rsidRDefault="009955F1" w:rsidP="00F62222">
      <w:pPr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m. in. dezynsekcji oraz impregnacji spróchniałego drewna.</w:t>
      </w:r>
    </w:p>
    <w:p w14:paraId="69B4FBE3" w14:textId="1F0F4B8F" w:rsidR="00CC1F9E" w:rsidRDefault="009955F1" w:rsidP="00F62222">
      <w:pPr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>Uzasadnieni</w:t>
      </w:r>
      <w:r w:rsidR="00CF4C97">
        <w:rPr>
          <w:rFonts w:ascii="Times New Roman" w:eastAsia="Times New Roman" w:hAnsi="Times New Roman" w:cs="Times New Roman"/>
          <w:color w:val="000000"/>
          <w:sz w:val="24"/>
          <w:u w:val="single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 xml:space="preserve"> zadania: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drewno szafy zegara jest w katastroficznym stanie, spróchniałe z żerującymi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drewnojadami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, wymaga natychmiastowego podjęcia wstępnych prac konserwatorskich powstrzymujących destrukcję. Ze względu na swoje monumentalne rozmiar</w:t>
      </w:r>
      <w:r w:rsidR="009C76B1">
        <w:rPr>
          <w:rFonts w:ascii="Times New Roman" w:eastAsia="Times New Roman" w:hAnsi="Times New Roman" w:cs="Times New Roman"/>
          <w:color w:val="000000"/>
          <w:sz w:val="24"/>
        </w:rPr>
        <w:t xml:space="preserve">y </w:t>
      </w:r>
      <w:r>
        <w:rPr>
          <w:rFonts w:ascii="Times New Roman" w:eastAsia="Times New Roman" w:hAnsi="Times New Roman" w:cs="Times New Roman"/>
          <w:color w:val="000000"/>
          <w:sz w:val="24"/>
        </w:rPr>
        <w:t>jest unikatem. Gruba warstwa przemalowań zafałszowała pierwotne walory artystyczne. Badania konserwatorskie potwierdziły zachowaną oryginalną polichromię.</w:t>
      </w:r>
    </w:p>
    <w:p w14:paraId="5F3013D2" w14:textId="77777777" w:rsidR="00CC1F9E" w:rsidRDefault="00CC1F9E" w:rsidP="00F62222">
      <w:pPr>
        <w:spacing w:after="0" w:line="240" w:lineRule="auto"/>
        <w:ind w:left="309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52754FC1" w14:textId="77777777" w:rsidR="00CC1F9E" w:rsidRDefault="009955F1" w:rsidP="00F62222">
      <w:pPr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Konserwacja 10 rzeźb pochodzących z nieistniejących historycznych ołtarzy</w:t>
      </w:r>
    </w:p>
    <w:p w14:paraId="7981919A" w14:textId="77777777" w:rsidR="00CC1F9E" w:rsidRDefault="009955F1" w:rsidP="00F62222">
      <w:pPr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z XVII - XVIII w.</w:t>
      </w:r>
    </w:p>
    <w:p w14:paraId="7ABBAFC3" w14:textId="77777777" w:rsidR="00CC1F9E" w:rsidRDefault="009955F1" w:rsidP="00F62222">
      <w:pPr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>Zakres prac: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pełna konserwacja całkowicie przemalowanych rzeźb i przywrócenie pierwotnego wyglądu. Zakres prac obejmuje m. in. usunięcie przemalowań oraz restaurację polichromii i złoceń. Po konserwacji rzeźby będą wyeksponowane na terenie klasztoru. </w:t>
      </w:r>
    </w:p>
    <w:p w14:paraId="0D52BE8F" w14:textId="77777777" w:rsidR="00CC1F9E" w:rsidRDefault="009955F1" w:rsidP="00F62222">
      <w:pPr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>Uzasadnienie zadania: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rzeźby zostały przemalowane, utraciły swój pierwotny wygląd, są ocalałymi reliktami z nieistniejących historycznych ołtarzy. Przywrócenie im pierwotnego wyglądu wzbogaci o następne elementy pierwotne wyposażenia kościoła i klasztoru.</w:t>
      </w:r>
    </w:p>
    <w:p w14:paraId="3A652B06" w14:textId="77777777" w:rsidR="00CC1F9E" w:rsidRDefault="00CC1F9E" w:rsidP="00F62222">
      <w:pPr>
        <w:spacing w:after="0" w:line="240" w:lineRule="auto"/>
        <w:ind w:left="309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56304C10" w14:textId="77777777" w:rsidR="00CC1F9E" w:rsidRDefault="009955F1" w:rsidP="00F62222">
      <w:pPr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Konserwacja drzwi wejściowych z kruchty do kościoła z XVII w.</w:t>
      </w:r>
    </w:p>
    <w:p w14:paraId="15E2D536" w14:textId="77777777" w:rsidR="00CC1F9E" w:rsidRDefault="009955F1" w:rsidP="00F62222">
      <w:pPr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>Zakres zadania: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drzwi całkowicie przemalowane grubą warstwą farby na podkładzie, drewno wymaga usunięcia przemalowań, impregnacji i drobiazgowych napraw stolarskich, metalowe bogate płaskorzeźbione okucia oraz oryginalny zamek wymagają konserwacji.</w:t>
      </w:r>
    </w:p>
    <w:p w14:paraId="3A1A3276" w14:textId="3831B734" w:rsidR="00CC1F9E" w:rsidRDefault="009955F1" w:rsidP="00F62222">
      <w:pPr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 xml:space="preserve">Uzasadnienie zadania: </w:t>
      </w:r>
      <w:r>
        <w:rPr>
          <w:rFonts w:ascii="Times New Roman" w:eastAsia="Times New Roman" w:hAnsi="Times New Roman" w:cs="Times New Roman"/>
          <w:color w:val="000000"/>
          <w:sz w:val="24"/>
        </w:rPr>
        <w:t>drzwi należą do pierwotnego kościoła-rotundy, miejsca historycznego, powstałego jako wotum dziękczynne po osiągnięciu trwałego pokoju ze Szwedami w 1635 roku. Ze względu na pogarszający się stan wymagają podjęcia prac konserwatorskich.</w:t>
      </w:r>
    </w:p>
    <w:p w14:paraId="1A0EBB67" w14:textId="77777777" w:rsidR="00CC1F9E" w:rsidRDefault="00CC1F9E" w:rsidP="00F62222">
      <w:pPr>
        <w:spacing w:after="0" w:line="240" w:lineRule="auto"/>
        <w:ind w:left="309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42380C6D" w14:textId="77777777" w:rsidR="00CC1F9E" w:rsidRDefault="009955F1" w:rsidP="00F62222">
      <w:pPr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Konserwacja krucyfiksu z łuku tęczowego z XVIII w.</w:t>
      </w:r>
    </w:p>
    <w:p w14:paraId="7B41794D" w14:textId="77777777" w:rsidR="00CC1F9E" w:rsidRDefault="009955F1" w:rsidP="00F62222">
      <w:pPr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>Zakres zadania: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krucyfiks w 100 % przemalowany, wymaga przeprowadzenia pełnej konserwacji polegającej na usunięciu wtórnych nawarstwień i odrestaurowaniu oryginalnych warstw polichromii oraz złoceń.</w:t>
      </w:r>
    </w:p>
    <w:p w14:paraId="63733ECF" w14:textId="51F8DFE9" w:rsidR="006F5FEE" w:rsidRDefault="009955F1" w:rsidP="009C76B1">
      <w:pPr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>Uzasadnienie zadania: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krucyfiks pokryty grubą warstwą kurzu, co najmniej od 100 lat nie był poddawany konserwacji, nawet na znacznej wysokości widoczne są zniszczenia rzeźby. Obecnie w sanktuarium realizowany jest program ratowania ocalałego wyposażenia, a barokowy krucyfiks jest jego bardzo cennym elementem.</w:t>
      </w:r>
    </w:p>
    <w:p w14:paraId="7A3C9E45" w14:textId="664E28B8" w:rsidR="00CC1F9E" w:rsidRDefault="009955F1" w:rsidP="007D63E1">
      <w:pPr>
        <w:spacing w:before="271" w:after="0" w:line="275" w:lineRule="auto"/>
        <w:ind w:left="-284"/>
        <w:jc w:val="both"/>
        <w:rPr>
          <w:rFonts w:ascii="Times New Roman" w:eastAsia="Times New Roman" w:hAnsi="Times New Roman" w:cs="Times New Roman"/>
          <w:b/>
          <w:color w:val="1F1F1F"/>
          <w:sz w:val="24"/>
        </w:rPr>
      </w:pPr>
      <w:r>
        <w:rPr>
          <w:rFonts w:ascii="Times New Roman" w:eastAsia="Times New Roman" w:hAnsi="Times New Roman" w:cs="Times New Roman"/>
          <w:b/>
          <w:color w:val="1F1F1F"/>
          <w:sz w:val="24"/>
        </w:rPr>
        <w:t xml:space="preserve">V.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Pozwolenia na wykonanie </w:t>
      </w:r>
      <w:r w:rsidR="00CF4C97">
        <w:rPr>
          <w:rFonts w:ascii="Times New Roman" w:eastAsia="Times New Roman" w:hAnsi="Times New Roman" w:cs="Times New Roman"/>
          <w:b/>
          <w:color w:val="000000"/>
          <w:sz w:val="24"/>
        </w:rPr>
        <w:t>p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rac konserwatorskich:</w:t>
      </w:r>
    </w:p>
    <w:p w14:paraId="1E4F4262" w14:textId="77777777" w:rsidR="00CF4C97" w:rsidRDefault="009955F1" w:rsidP="001A3D76">
      <w:pPr>
        <w:spacing w:after="0" w:line="274" w:lineRule="auto"/>
        <w:ind w:left="567" w:right="283" w:hanging="283"/>
        <w:jc w:val="both"/>
        <w:rPr>
          <w:rFonts w:ascii="Times New Roman" w:eastAsia="Times New Roman" w:hAnsi="Times New Roman" w:cs="Times New Roman"/>
          <w:color w:val="000000"/>
          <w:spacing w:val="-5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</w:rPr>
        <w:t xml:space="preserve">Pozwolenia Warmińsko-Mazurskiego Wojewódzkiego Konserwatora Zabytków </w:t>
      </w:r>
    </w:p>
    <w:p w14:paraId="0290A3B9" w14:textId="55ED4996" w:rsidR="00CC1F9E" w:rsidRPr="00590B59" w:rsidRDefault="00CF4C97" w:rsidP="001A3D76">
      <w:pPr>
        <w:spacing w:after="0" w:line="274" w:lineRule="auto"/>
        <w:ind w:left="567" w:right="283" w:hanging="283"/>
        <w:jc w:val="both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4"/>
        </w:rPr>
        <w:t xml:space="preserve">   </w:t>
      </w:r>
      <w:r w:rsidR="009955F1">
        <w:rPr>
          <w:rFonts w:ascii="Times New Roman" w:eastAsia="Times New Roman" w:hAnsi="Times New Roman" w:cs="Times New Roman"/>
          <w:color w:val="000000"/>
          <w:spacing w:val="-5"/>
          <w:sz w:val="24"/>
        </w:rPr>
        <w:t>na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</w:rPr>
        <w:t xml:space="preserve"> </w:t>
      </w:r>
      <w:r w:rsidR="001A3D76">
        <w:rPr>
          <w:rFonts w:ascii="Times New Roman" w:eastAsia="Times New Roman" w:hAnsi="Times New Roman" w:cs="Times New Roman"/>
          <w:color w:val="000000"/>
          <w:spacing w:val="-5"/>
          <w:sz w:val="24"/>
        </w:rPr>
        <w:t>prowadzenie prac konserwat</w:t>
      </w:r>
      <w:r w:rsidR="009955F1">
        <w:rPr>
          <w:rFonts w:ascii="Times New Roman" w:eastAsia="Times New Roman" w:hAnsi="Times New Roman" w:cs="Times New Roman"/>
          <w:color w:val="000000"/>
          <w:spacing w:val="-5"/>
          <w:sz w:val="24"/>
        </w:rPr>
        <w:t xml:space="preserve">orskich i restauratorskich: </w:t>
      </w:r>
    </w:p>
    <w:p w14:paraId="01E59DFE" w14:textId="53BCB67D" w:rsidR="00CC1F9E" w:rsidRPr="00590B59" w:rsidRDefault="009955F1" w:rsidP="00DD103F">
      <w:pPr>
        <w:numPr>
          <w:ilvl w:val="0"/>
          <w:numId w:val="6"/>
        </w:numPr>
        <w:spacing w:after="0" w:line="274" w:lineRule="auto"/>
        <w:ind w:left="567" w:right="283" w:hanging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0B59">
        <w:rPr>
          <w:rFonts w:ascii="Times New Roman" w:eastAsia="Times New Roman" w:hAnsi="Times New Roman" w:cs="Times New Roman"/>
          <w:color w:val="000000"/>
          <w:sz w:val="24"/>
          <w:szCs w:val="24"/>
        </w:rPr>
        <w:t>Pozwolenie Nr 9678/2023 z dnia 20.11.2023</w:t>
      </w:r>
      <w:r w:rsidR="00CF4C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0B59">
        <w:rPr>
          <w:rFonts w:ascii="Times New Roman" w:eastAsia="Times New Roman" w:hAnsi="Times New Roman" w:cs="Times New Roman"/>
          <w:color w:val="000000"/>
          <w:sz w:val="24"/>
          <w:szCs w:val="24"/>
        </w:rPr>
        <w:t>r. wydane przez Warmińsko-Mazurskiego</w:t>
      </w:r>
      <w:r w:rsidR="00590B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0B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Wojewódzkiego Konserwatora Zabytków w Olsztynie na prowadzenie prac konserwatorskich i restauratorskich </w:t>
      </w:r>
      <w:r w:rsidRPr="00590B5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dwóch</w:t>
      </w:r>
      <w:r w:rsidR="001A3D76" w:rsidRPr="00590B5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konfesjonałów zlokalizowanych </w:t>
      </w:r>
      <w:r w:rsidRPr="00590B5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w prezbiterium kościoła p.w. Nawiedzenia NMP w Stoczku Klasztornym. </w:t>
      </w:r>
    </w:p>
    <w:p w14:paraId="60EACC13" w14:textId="56B38100" w:rsidR="00CC1F9E" w:rsidRDefault="009955F1" w:rsidP="00DD103F">
      <w:pPr>
        <w:numPr>
          <w:ilvl w:val="0"/>
          <w:numId w:val="6"/>
        </w:numPr>
        <w:spacing w:after="0" w:line="242" w:lineRule="auto"/>
        <w:ind w:left="567" w:hanging="141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Pozwolenie Nr 2539/2022 z dnia 29.03.2022 r. wydane przez Warmińsko-Mazurskiego Wojewódzkiego Konserwatora Zabytków w Olsztynie na prowadzenie prac konserwatorskich i restauratorskich </w:t>
      </w: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>barokowego</w:t>
      </w:r>
      <w:r w:rsidR="002E1B74">
        <w:rPr>
          <w:rFonts w:ascii="Times New Roman" w:eastAsia="Times New Roman" w:hAnsi="Times New Roman" w:cs="Times New Roman"/>
          <w:color w:val="000000"/>
          <w:sz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>zegara znajdującego się na klatce schodowej skrzydła klasztoru w Sanktuarium Matki Pokoju w Stoczku Klasztornym, gmina Kiwity.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2AA3EB96" w14:textId="77777777" w:rsidR="00CC1F9E" w:rsidRDefault="009955F1" w:rsidP="00DD103F">
      <w:pPr>
        <w:numPr>
          <w:ilvl w:val="0"/>
          <w:numId w:val="6"/>
        </w:numPr>
        <w:spacing w:after="0" w:line="242" w:lineRule="auto"/>
        <w:ind w:left="567" w:hanging="141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 xml:space="preserve">Pozwolenie Nr 9658/2022  z dnia 18.11.2022 r. wydane przez Warmińsko-Mazurskiego Wojewódzkiego Konserwatora Zabytków w Olsztynie na prowadzenie prac konserwatorskich i restauratorskich prospektu organowego wraz z emporą chóru w kościele p.w. Nawiedzenia Najświętszej Maryi Panny w Stoczku Klasztornym, gm. Kiwity </w:t>
      </w: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>zespół rzeźb umieszczony jest na balustradzie w kościele p.w. Nawiedzenia NMP w Stoczku Klasztornym.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6D91A0E5" w14:textId="77777777" w:rsidR="00CC1F9E" w:rsidRDefault="009955F1" w:rsidP="00DD103F">
      <w:pPr>
        <w:numPr>
          <w:ilvl w:val="0"/>
          <w:numId w:val="6"/>
        </w:numPr>
        <w:spacing w:after="0" w:line="242" w:lineRule="auto"/>
        <w:ind w:left="567" w:hanging="141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Pozwolenie Nr 5701/2019 z dnia 11.06.2019 r. wydane przez Warmińsko-Mazurskiego Wojewódzkiego Konserwatora Zabytków w Olsztynie na prowadzenie prac konserwatorskich </w:t>
      </w: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 xml:space="preserve">stolarki drzwiowej (głównej do kościoła) z kościoła p.w. Nawiedzenia NMP Sanktuarium Matki Pokoju w Stoczku Klasztornym, gmina Kiwity. </w:t>
      </w:r>
    </w:p>
    <w:p w14:paraId="06D6755E" w14:textId="77777777" w:rsidR="00CC1F9E" w:rsidRDefault="009955F1" w:rsidP="00DD103F">
      <w:pPr>
        <w:numPr>
          <w:ilvl w:val="0"/>
          <w:numId w:val="6"/>
        </w:numPr>
        <w:spacing w:after="0" w:line="242" w:lineRule="auto"/>
        <w:ind w:left="567" w:hanging="141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Pozwolenie Nr 9678/2023  z dnia 20.11.2023 r. wydane przez Warmińsko-Mazurskiego Wojewódzkiego Konserwatora Zabytków w Olsztynie na prowadzenie prac konserwatorskich i restauratorskich </w:t>
      </w: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>krucyfiksu z łuku tęczowego zlokalizowanego w prezbiterium kościoła p.w. Nawiedzenia NMP w Stoczku Klasztornym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745B3D68" w14:textId="77777777" w:rsidR="001A3D76" w:rsidRDefault="001A3D76" w:rsidP="00F62222">
      <w:pPr>
        <w:spacing w:after="0" w:line="242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6B4FC367" w14:textId="3083567E" w:rsidR="00CC1F9E" w:rsidRDefault="009955F1" w:rsidP="007D63E1">
      <w:pPr>
        <w:spacing w:after="0" w:line="242" w:lineRule="auto"/>
        <w:ind w:left="-284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VI. Termin </w:t>
      </w:r>
      <w:r w:rsidR="009C76B1">
        <w:rPr>
          <w:rFonts w:ascii="Times New Roman" w:eastAsia="Times New Roman" w:hAnsi="Times New Roman" w:cs="Times New Roman"/>
          <w:b/>
          <w:color w:val="000000"/>
          <w:sz w:val="24"/>
        </w:rPr>
        <w:t xml:space="preserve">podpisania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umowy, realizacji, płatności i gwarancji</w:t>
      </w:r>
    </w:p>
    <w:p w14:paraId="2EDC0A9A" w14:textId="77777777" w:rsidR="009C76B1" w:rsidRDefault="009955F1" w:rsidP="00DB5D9A">
      <w:pPr>
        <w:spacing w:after="0" w:line="242" w:lineRule="auto"/>
        <w:ind w:left="426" w:right="283" w:hanging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1. </w:t>
      </w:r>
      <w:r w:rsidR="009C76B1">
        <w:rPr>
          <w:rFonts w:ascii="Times New Roman" w:eastAsia="Times New Roman" w:hAnsi="Times New Roman" w:cs="Times New Roman"/>
          <w:color w:val="000000"/>
          <w:sz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</w:rPr>
        <w:t>ermin podpisania umowy</w:t>
      </w:r>
      <w:r w:rsidR="009C76B1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14 dni od wyboru</w:t>
      </w:r>
      <w:r w:rsidR="009C76B1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wykonawcy</w:t>
      </w:r>
      <w:r w:rsidR="009C76B1">
        <w:rPr>
          <w:rFonts w:ascii="Times New Roman" w:eastAsia="Times New Roman" w:hAnsi="Times New Roman" w:cs="Times New Roman"/>
          <w:color w:val="000000"/>
          <w:sz w:val="24"/>
        </w:rPr>
        <w:t xml:space="preserve">, ale nie później niż do </w:t>
      </w:r>
    </w:p>
    <w:p w14:paraId="6E0833BC" w14:textId="673F5925" w:rsidR="00CC1F9E" w:rsidRDefault="009C76B1" w:rsidP="00DB5D9A">
      <w:pPr>
        <w:spacing w:after="0" w:line="242" w:lineRule="auto"/>
        <w:ind w:left="426" w:right="283" w:hanging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1</w:t>
      </w:r>
      <w:r w:rsidR="006E4B05">
        <w:rPr>
          <w:rFonts w:ascii="Times New Roman" w:eastAsia="Times New Roman" w:hAnsi="Times New Roman" w:cs="Times New Roman"/>
          <w:color w:val="000000"/>
          <w:sz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kwietnia</w:t>
      </w:r>
      <w:r w:rsidR="009955F1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4BB5B419" w14:textId="5DCA5A38" w:rsidR="00CC1F9E" w:rsidRPr="00EA25C8" w:rsidRDefault="009955F1" w:rsidP="00DB5D9A">
      <w:pPr>
        <w:spacing w:after="0" w:line="242" w:lineRule="auto"/>
        <w:ind w:left="426" w:right="283" w:hanging="284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EA25C8">
        <w:rPr>
          <w:rFonts w:ascii="Times New Roman" w:eastAsia="Times New Roman" w:hAnsi="Times New Roman" w:cs="Times New Roman"/>
          <w:b/>
          <w:color w:val="000000"/>
          <w:sz w:val="24"/>
        </w:rPr>
        <w:t xml:space="preserve">2. </w:t>
      </w:r>
      <w:r w:rsidR="009C76B1" w:rsidRPr="00EA25C8">
        <w:rPr>
          <w:rFonts w:ascii="Times New Roman" w:eastAsia="Times New Roman" w:hAnsi="Times New Roman" w:cs="Times New Roman"/>
          <w:b/>
          <w:color w:val="000000"/>
          <w:sz w:val="24"/>
        </w:rPr>
        <w:t>Termin wykonania p</w:t>
      </w:r>
      <w:r w:rsidRPr="00EA25C8">
        <w:rPr>
          <w:rFonts w:ascii="Times New Roman" w:eastAsia="Times New Roman" w:hAnsi="Times New Roman" w:cs="Times New Roman"/>
          <w:b/>
          <w:color w:val="000000"/>
          <w:sz w:val="24"/>
        </w:rPr>
        <w:t>rac</w:t>
      </w:r>
      <w:r w:rsidR="009C76B1" w:rsidRPr="00EA25C8">
        <w:rPr>
          <w:rFonts w:ascii="Times New Roman" w:eastAsia="Times New Roman" w:hAnsi="Times New Roman" w:cs="Times New Roman"/>
          <w:b/>
          <w:color w:val="000000"/>
          <w:sz w:val="24"/>
        </w:rPr>
        <w:t xml:space="preserve"> do dnia </w:t>
      </w:r>
      <w:r w:rsidRPr="00EA25C8">
        <w:rPr>
          <w:rFonts w:ascii="Times New Roman" w:eastAsia="Times New Roman" w:hAnsi="Times New Roman" w:cs="Times New Roman"/>
          <w:b/>
          <w:color w:val="000000"/>
          <w:sz w:val="24"/>
        </w:rPr>
        <w:t xml:space="preserve">31.10.2025 r.  </w:t>
      </w:r>
    </w:p>
    <w:p w14:paraId="14CB0637" w14:textId="77777777" w:rsidR="00CC1F9E" w:rsidRPr="00B87981" w:rsidRDefault="009955F1" w:rsidP="00DB5D9A">
      <w:pPr>
        <w:spacing w:after="0" w:line="242" w:lineRule="auto"/>
        <w:ind w:left="426" w:right="283" w:hanging="284"/>
        <w:jc w:val="both"/>
        <w:rPr>
          <w:rFonts w:ascii="Times New Roman" w:eastAsia="Times New Roman" w:hAnsi="Times New Roman" w:cs="Times New Roman"/>
          <w:bCs/>
          <w:color w:val="000000"/>
          <w:sz w:val="24"/>
        </w:rPr>
      </w:pPr>
      <w:r w:rsidRPr="00B87981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   od dnia podpisania Umowy z wykonawcą w dwóch etapach:</w:t>
      </w:r>
    </w:p>
    <w:p w14:paraId="4BBA2B5F" w14:textId="609A076E" w:rsidR="00CC1F9E" w:rsidRDefault="00EB6E81" w:rsidP="00DB5D9A">
      <w:pPr>
        <w:numPr>
          <w:ilvl w:val="0"/>
          <w:numId w:val="7"/>
        </w:numPr>
        <w:spacing w:after="0" w:line="242" w:lineRule="auto"/>
        <w:ind w:left="567" w:right="283" w:hanging="141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 w:rsidR="009955F1">
        <w:rPr>
          <w:rFonts w:ascii="Times New Roman" w:eastAsia="Times New Roman" w:hAnsi="Times New Roman" w:cs="Times New Roman"/>
          <w:b/>
          <w:color w:val="000000"/>
          <w:sz w:val="24"/>
        </w:rPr>
        <w:t>Etap I do dnia 30.11.2024</w:t>
      </w:r>
      <w:r w:rsidR="00804601">
        <w:rPr>
          <w:rFonts w:ascii="Times New Roman" w:eastAsia="Times New Roman" w:hAnsi="Times New Roman" w:cs="Times New Roman"/>
          <w:b/>
          <w:color w:val="000000"/>
          <w:sz w:val="24"/>
        </w:rPr>
        <w:t xml:space="preserve"> r. od dnia podpisania umowy</w:t>
      </w:r>
      <w:r w:rsidR="009955F1">
        <w:rPr>
          <w:rFonts w:ascii="Times New Roman" w:eastAsia="Times New Roman" w:hAnsi="Times New Roman" w:cs="Times New Roman"/>
          <w:b/>
          <w:color w:val="000000"/>
          <w:sz w:val="24"/>
        </w:rPr>
        <w:t xml:space="preserve"> – </w:t>
      </w:r>
      <w:r w:rsidR="009955F1">
        <w:rPr>
          <w:rFonts w:ascii="Times New Roman" w:eastAsia="Times New Roman" w:hAnsi="Times New Roman" w:cs="Times New Roman"/>
          <w:color w:val="000000"/>
          <w:sz w:val="24"/>
        </w:rPr>
        <w:t>obejmujący</w:t>
      </w:r>
      <w:r w:rsidR="009955F1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 w:rsidR="009955F1">
        <w:rPr>
          <w:rFonts w:ascii="Times New Roman" w:eastAsia="Times New Roman" w:hAnsi="Times New Roman" w:cs="Times New Roman"/>
          <w:color w:val="000000"/>
          <w:sz w:val="24"/>
        </w:rPr>
        <w:t>Zadanie 1- konserwacja dwóch konfesjonałów z XVIII w.</w:t>
      </w:r>
      <w:r w:rsidR="00125DBA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r w:rsidR="009955F1">
        <w:rPr>
          <w:rFonts w:ascii="Times New Roman" w:eastAsia="Times New Roman" w:hAnsi="Times New Roman" w:cs="Times New Roman"/>
          <w:color w:val="000000"/>
          <w:sz w:val="24"/>
        </w:rPr>
        <w:t>Zadanie 2 – konserwac</w:t>
      </w:r>
      <w:r w:rsidR="001A3D76">
        <w:rPr>
          <w:rFonts w:ascii="Times New Roman" w:eastAsia="Times New Roman" w:hAnsi="Times New Roman" w:cs="Times New Roman"/>
          <w:color w:val="000000"/>
          <w:sz w:val="24"/>
        </w:rPr>
        <w:t xml:space="preserve">ja zegara szafkowego z 1748 r. </w:t>
      </w:r>
      <w:r w:rsidR="009955F1">
        <w:rPr>
          <w:rFonts w:ascii="Times New Roman" w:eastAsia="Times New Roman" w:hAnsi="Times New Roman" w:cs="Times New Roman"/>
          <w:color w:val="000000"/>
          <w:sz w:val="24"/>
        </w:rPr>
        <w:t xml:space="preserve">o wysokości </w:t>
      </w:r>
      <w:r w:rsidR="00EC5AB4">
        <w:rPr>
          <w:rFonts w:ascii="Times New Roman" w:eastAsia="Times New Roman" w:hAnsi="Times New Roman" w:cs="Times New Roman"/>
          <w:color w:val="000000"/>
          <w:sz w:val="24"/>
        </w:rPr>
        <w:t>7</w:t>
      </w:r>
      <w:r w:rsidR="009955F1">
        <w:rPr>
          <w:rFonts w:ascii="Times New Roman" w:eastAsia="Times New Roman" w:hAnsi="Times New Roman" w:cs="Times New Roman"/>
          <w:color w:val="000000"/>
          <w:sz w:val="24"/>
        </w:rPr>
        <w:t xml:space="preserve"> metrów</w:t>
      </w:r>
      <w:r w:rsidR="00DE7D5E">
        <w:rPr>
          <w:rFonts w:ascii="Times New Roman" w:eastAsia="Times New Roman" w:hAnsi="Times New Roman" w:cs="Times New Roman"/>
          <w:color w:val="000000"/>
          <w:sz w:val="24"/>
        </w:rPr>
        <w:t xml:space="preserve"> i Zadanie 5 – konserwacja krucyfiksu z łuku tęczowego z XVIII w. </w:t>
      </w:r>
      <w:r w:rsidR="009955F1">
        <w:rPr>
          <w:rFonts w:ascii="Times New Roman" w:eastAsia="Times New Roman" w:hAnsi="Times New Roman" w:cs="Times New Roman"/>
          <w:color w:val="000000"/>
          <w:sz w:val="24"/>
        </w:rPr>
        <w:t xml:space="preserve">Wypłata wynagrodzenia  za I etap  w terminie 30 dni od dnia wystawienia faktury po podpisaniu protokołu odbioru wykonania pracy. </w:t>
      </w:r>
    </w:p>
    <w:p w14:paraId="1436E1AB" w14:textId="2E925662" w:rsidR="009C76B1" w:rsidRDefault="00EB6E81" w:rsidP="00DB5D9A">
      <w:pPr>
        <w:numPr>
          <w:ilvl w:val="0"/>
          <w:numId w:val="7"/>
        </w:numPr>
        <w:spacing w:after="0" w:line="242" w:lineRule="auto"/>
        <w:ind w:left="567" w:hanging="141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 w:rsidR="009955F1">
        <w:rPr>
          <w:rFonts w:ascii="Times New Roman" w:eastAsia="Times New Roman" w:hAnsi="Times New Roman" w:cs="Times New Roman"/>
          <w:b/>
          <w:color w:val="000000"/>
          <w:sz w:val="24"/>
        </w:rPr>
        <w:t xml:space="preserve">Etap II do dnia 31.10.2025 r. od dnia podpisania umowy  – </w:t>
      </w:r>
      <w:r w:rsidR="009955F1">
        <w:rPr>
          <w:rFonts w:ascii="Times New Roman" w:eastAsia="Times New Roman" w:hAnsi="Times New Roman" w:cs="Times New Roman"/>
          <w:color w:val="000000"/>
          <w:sz w:val="24"/>
        </w:rPr>
        <w:t xml:space="preserve">obejmujący Zadanie </w:t>
      </w:r>
      <w:r w:rsidR="009955F1">
        <w:rPr>
          <w:rFonts w:ascii="Times New Roman" w:eastAsia="Times New Roman" w:hAnsi="Times New Roman" w:cs="Times New Roman"/>
          <w:color w:val="000000"/>
          <w:spacing w:val="-2"/>
          <w:sz w:val="24"/>
        </w:rPr>
        <w:t>3 - konserwacja 10 rzeźb pochodzących z nieistniejących historycznych ołtarzy XVII</w:t>
      </w:r>
      <w:r w:rsidR="00DE7D5E">
        <w:rPr>
          <w:rFonts w:ascii="Times New Roman" w:eastAsia="Times New Roman" w:hAnsi="Times New Roman" w:cs="Times New Roman"/>
          <w:color w:val="000000"/>
          <w:spacing w:val="-2"/>
          <w:sz w:val="24"/>
        </w:rPr>
        <w:t xml:space="preserve"> </w:t>
      </w:r>
      <w:r w:rsidR="009955F1">
        <w:rPr>
          <w:rFonts w:ascii="Times New Roman" w:eastAsia="Times New Roman" w:hAnsi="Times New Roman" w:cs="Times New Roman"/>
          <w:color w:val="000000"/>
          <w:spacing w:val="-2"/>
          <w:sz w:val="24"/>
        </w:rPr>
        <w:t>-</w:t>
      </w:r>
      <w:r w:rsidR="00DE7D5E">
        <w:rPr>
          <w:rFonts w:ascii="Times New Roman" w:eastAsia="Times New Roman" w:hAnsi="Times New Roman" w:cs="Times New Roman"/>
          <w:color w:val="000000"/>
          <w:spacing w:val="-2"/>
          <w:sz w:val="24"/>
        </w:rPr>
        <w:t xml:space="preserve"> </w:t>
      </w:r>
      <w:r w:rsidR="009955F1">
        <w:rPr>
          <w:rFonts w:ascii="Times New Roman" w:eastAsia="Times New Roman" w:hAnsi="Times New Roman" w:cs="Times New Roman"/>
          <w:color w:val="000000"/>
          <w:spacing w:val="-2"/>
          <w:sz w:val="24"/>
        </w:rPr>
        <w:t xml:space="preserve">XVIII w. </w:t>
      </w:r>
      <w:r w:rsidR="00DE7D5E">
        <w:rPr>
          <w:rFonts w:ascii="Times New Roman" w:eastAsia="Times New Roman" w:hAnsi="Times New Roman" w:cs="Times New Roman"/>
          <w:color w:val="000000"/>
          <w:spacing w:val="-2"/>
          <w:sz w:val="24"/>
        </w:rPr>
        <w:t>i</w:t>
      </w:r>
      <w:r w:rsidR="009955F1">
        <w:rPr>
          <w:rFonts w:ascii="Times New Roman" w:eastAsia="Times New Roman" w:hAnsi="Times New Roman" w:cs="Times New Roman"/>
          <w:color w:val="000000"/>
          <w:spacing w:val="-2"/>
          <w:sz w:val="24"/>
        </w:rPr>
        <w:t xml:space="preserve"> Zadanie 4 – konserwacja drzwi wej</w:t>
      </w:r>
      <w:r w:rsidR="001A3D76">
        <w:rPr>
          <w:rFonts w:ascii="Times New Roman" w:eastAsia="Times New Roman" w:hAnsi="Times New Roman" w:cs="Times New Roman"/>
          <w:color w:val="000000"/>
          <w:spacing w:val="-2"/>
          <w:sz w:val="24"/>
        </w:rPr>
        <w:t xml:space="preserve">ściowych z kruchty do kościoła </w:t>
      </w:r>
      <w:r w:rsidR="009955F1">
        <w:rPr>
          <w:rFonts w:ascii="Times New Roman" w:eastAsia="Times New Roman" w:hAnsi="Times New Roman" w:cs="Times New Roman"/>
          <w:color w:val="000000"/>
          <w:spacing w:val="-2"/>
          <w:sz w:val="24"/>
        </w:rPr>
        <w:t>z XVII w.</w:t>
      </w:r>
      <w:r w:rsidR="009955F1">
        <w:rPr>
          <w:rFonts w:ascii="Times New Roman" w:eastAsia="Times New Roman" w:hAnsi="Times New Roman" w:cs="Times New Roman"/>
          <w:color w:val="000000"/>
          <w:sz w:val="24"/>
        </w:rPr>
        <w:t xml:space="preserve">  Wypłata wynagrodzenia za II etap w terminie 30 dni od dnia wystawienia faktury po   podpisaniu protokołu odbioru wykonania pracy. Wykonawca może zakończyć prace przed  wymaganym terminem, ale płatność za</w:t>
      </w:r>
      <w:r w:rsidR="009C76B1">
        <w:rPr>
          <w:rFonts w:ascii="Times New Roman" w:eastAsia="Times New Roman" w:hAnsi="Times New Roman" w:cs="Times New Roman"/>
          <w:color w:val="000000"/>
          <w:sz w:val="24"/>
        </w:rPr>
        <w:t xml:space="preserve"> dany </w:t>
      </w:r>
      <w:r w:rsidR="009955F1">
        <w:rPr>
          <w:rFonts w:ascii="Times New Roman" w:eastAsia="Times New Roman" w:hAnsi="Times New Roman" w:cs="Times New Roman"/>
          <w:color w:val="000000"/>
          <w:sz w:val="24"/>
        </w:rPr>
        <w:t xml:space="preserve">etap będzie realizowana zgodnie z </w:t>
      </w:r>
      <w:r w:rsidR="009C76B1">
        <w:rPr>
          <w:rFonts w:ascii="Times New Roman" w:eastAsia="Times New Roman" w:hAnsi="Times New Roman" w:cs="Times New Roman"/>
          <w:color w:val="000000"/>
          <w:sz w:val="24"/>
        </w:rPr>
        <w:t xml:space="preserve">harmonogramem. </w:t>
      </w:r>
    </w:p>
    <w:p w14:paraId="401EA89D" w14:textId="53225BD3" w:rsidR="00CC1F9E" w:rsidRPr="009C76B1" w:rsidRDefault="009C76B1" w:rsidP="00DB5D9A">
      <w:pPr>
        <w:spacing w:after="0" w:line="242" w:lineRule="auto"/>
        <w:ind w:left="284" w:hanging="14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</w:rPr>
        <w:t>3. Okres gwarancji minimum 5 lat.</w:t>
      </w:r>
      <w:r w:rsidR="009955F1" w:rsidRPr="009C76B1">
        <w:rPr>
          <w:rFonts w:ascii="Times New Roman" w:eastAsia="Times New Roman" w:hAnsi="Times New Roman" w:cs="Times New Roman"/>
          <w:color w:val="000000"/>
          <w:sz w:val="24"/>
        </w:rPr>
        <w:t xml:space="preserve">    </w:t>
      </w:r>
    </w:p>
    <w:p w14:paraId="0B4410BD" w14:textId="77777777" w:rsidR="006F5FEE" w:rsidRDefault="006F5FEE" w:rsidP="00F62222">
      <w:pPr>
        <w:spacing w:after="0" w:line="242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14F5D3F7" w14:textId="534AF76A" w:rsidR="00CC1F9E" w:rsidRDefault="009955F1" w:rsidP="00EB6E81">
      <w:pPr>
        <w:spacing w:after="0" w:line="242" w:lineRule="auto"/>
        <w:ind w:left="-142" w:hanging="284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VII.</w:t>
      </w:r>
      <w:r w:rsidR="00B87981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 w:rsidR="006F5FEE">
        <w:rPr>
          <w:rFonts w:ascii="Times New Roman" w:eastAsia="Times New Roman" w:hAnsi="Times New Roman" w:cs="Times New Roman"/>
          <w:b/>
          <w:color w:val="000000"/>
          <w:sz w:val="24"/>
        </w:rPr>
        <w:t>Warunki udziału w postępowaniu</w:t>
      </w:r>
    </w:p>
    <w:p w14:paraId="6BE4DE3D" w14:textId="32660E46" w:rsidR="006F5FEE" w:rsidRPr="00B87981" w:rsidRDefault="00B87981" w:rsidP="00EB6E81">
      <w:pPr>
        <w:spacing w:after="0" w:line="242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1. </w:t>
      </w:r>
      <w:r w:rsidR="006F5FEE" w:rsidRPr="00B87981">
        <w:rPr>
          <w:rFonts w:ascii="Times New Roman" w:eastAsia="Times New Roman" w:hAnsi="Times New Roman" w:cs="Times New Roman"/>
          <w:color w:val="000000"/>
          <w:sz w:val="24"/>
        </w:rPr>
        <w:t>Pr</w:t>
      </w:r>
      <w:r w:rsidR="00576ADD">
        <w:rPr>
          <w:rFonts w:ascii="Times New Roman" w:eastAsia="Times New Roman" w:hAnsi="Times New Roman" w:cs="Times New Roman"/>
          <w:color w:val="000000"/>
          <w:sz w:val="24"/>
        </w:rPr>
        <w:t>a</w:t>
      </w:r>
      <w:r w:rsidR="006F5FEE" w:rsidRPr="00B87981">
        <w:rPr>
          <w:rFonts w:ascii="Times New Roman" w:eastAsia="Times New Roman" w:hAnsi="Times New Roman" w:cs="Times New Roman"/>
          <w:color w:val="000000"/>
          <w:sz w:val="24"/>
        </w:rPr>
        <w:t>ce mogą być podjęte przez dyplomowanego konserwatora dzieł sztuki w</w:t>
      </w:r>
      <w:r w:rsidR="00EB6E81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6F5FEE" w:rsidRPr="00B87981">
        <w:rPr>
          <w:rFonts w:ascii="Times New Roman" w:eastAsia="Times New Roman" w:hAnsi="Times New Roman" w:cs="Times New Roman"/>
          <w:color w:val="000000"/>
          <w:sz w:val="24"/>
        </w:rPr>
        <w:t xml:space="preserve">specjalności konserwacja malarstwa i  rzeźby polichromowanej z udziałem </w:t>
      </w:r>
      <w:r w:rsidR="00291A9A">
        <w:rPr>
          <w:rFonts w:ascii="Times New Roman" w:eastAsia="Times New Roman" w:hAnsi="Times New Roman" w:cs="Times New Roman"/>
          <w:color w:val="000000"/>
          <w:sz w:val="24"/>
        </w:rPr>
        <w:t xml:space="preserve">osoby </w:t>
      </w:r>
      <w:r w:rsidR="006F5FEE" w:rsidRPr="00B87981">
        <w:rPr>
          <w:rFonts w:ascii="Times New Roman" w:eastAsia="Times New Roman" w:hAnsi="Times New Roman" w:cs="Times New Roman"/>
          <w:color w:val="000000"/>
          <w:sz w:val="24"/>
        </w:rPr>
        <w:t>posiadającej uprawnienia do prac specjalistycznych stolarskich wydanych przez</w:t>
      </w:r>
      <w:r w:rsidR="00EB6E81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6F5FEE" w:rsidRPr="00B87981">
        <w:rPr>
          <w:rFonts w:ascii="Times New Roman" w:eastAsia="Times New Roman" w:hAnsi="Times New Roman" w:cs="Times New Roman"/>
          <w:color w:val="000000"/>
          <w:sz w:val="24"/>
        </w:rPr>
        <w:t>Wojewódzkiego Konserwatora  Zabytków i posiadającego pracownią konserwatorską wraz z zapleczem technicznym i sprzętowym.</w:t>
      </w:r>
    </w:p>
    <w:p w14:paraId="33AFF6F8" w14:textId="367593FB" w:rsidR="00A97DDC" w:rsidRPr="000270A8" w:rsidRDefault="006F5FEE" w:rsidP="00EB6E81">
      <w:pPr>
        <w:pStyle w:val="Akapitzlist"/>
        <w:numPr>
          <w:ilvl w:val="0"/>
          <w:numId w:val="23"/>
        </w:numPr>
        <w:spacing w:after="0" w:line="242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87981">
        <w:rPr>
          <w:rFonts w:ascii="Times New Roman" w:eastAsia="Times New Roman" w:hAnsi="Times New Roman" w:cs="Times New Roman"/>
          <w:color w:val="000000"/>
          <w:sz w:val="24"/>
        </w:rPr>
        <w:t>Doświadczenie w konserwacji i restauracji obiektów zabytkowych zbliżonych do projektu będącego przedmiotem postępowania. Ze względu na skomplikowany i różnorodny przedmiot zamówienia powyższe kryte</w:t>
      </w:r>
      <w:r w:rsidR="00504DD8" w:rsidRPr="00B87981">
        <w:rPr>
          <w:rFonts w:ascii="Times New Roman" w:eastAsia="Times New Roman" w:hAnsi="Times New Roman" w:cs="Times New Roman"/>
          <w:color w:val="000000"/>
          <w:sz w:val="24"/>
        </w:rPr>
        <w:t>rium będzie uznane za spełnione jeżeli:</w:t>
      </w:r>
    </w:p>
    <w:p w14:paraId="5DC9851F" w14:textId="5A72198C" w:rsidR="00504DD8" w:rsidRDefault="00504DD8" w:rsidP="00EB6E81">
      <w:pPr>
        <w:pStyle w:val="Akapitzlist"/>
        <w:numPr>
          <w:ilvl w:val="0"/>
          <w:numId w:val="22"/>
        </w:numPr>
        <w:spacing w:after="0" w:line="242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87981">
        <w:rPr>
          <w:rFonts w:ascii="Times New Roman" w:eastAsia="Times New Roman" w:hAnsi="Times New Roman" w:cs="Times New Roman"/>
          <w:color w:val="000000"/>
          <w:sz w:val="24"/>
        </w:rPr>
        <w:t xml:space="preserve">Oferent posiada </w:t>
      </w:r>
      <w:r w:rsidR="00A97DDC">
        <w:rPr>
          <w:rFonts w:ascii="Times New Roman" w:eastAsia="Times New Roman" w:hAnsi="Times New Roman" w:cs="Times New Roman"/>
          <w:color w:val="000000"/>
          <w:sz w:val="24"/>
        </w:rPr>
        <w:t xml:space="preserve">15-letnie </w:t>
      </w:r>
      <w:r w:rsidRPr="00B87981">
        <w:rPr>
          <w:rFonts w:ascii="Times New Roman" w:eastAsia="Times New Roman" w:hAnsi="Times New Roman" w:cs="Times New Roman"/>
          <w:color w:val="000000"/>
          <w:sz w:val="24"/>
        </w:rPr>
        <w:t>doświadczenie zawodowe</w:t>
      </w:r>
      <w:r w:rsidR="00A97DDC">
        <w:rPr>
          <w:rFonts w:ascii="Times New Roman" w:eastAsia="Times New Roman" w:hAnsi="Times New Roman" w:cs="Times New Roman"/>
          <w:color w:val="000000"/>
          <w:sz w:val="24"/>
        </w:rPr>
        <w:t xml:space="preserve"> i wykonał w ciągu ostatnich </w:t>
      </w:r>
      <w:r w:rsidR="00A97DDC" w:rsidRPr="00EB6E81">
        <w:rPr>
          <w:rFonts w:ascii="Times New Roman" w:eastAsia="Times New Roman" w:hAnsi="Times New Roman" w:cs="Times New Roman"/>
          <w:color w:val="000000"/>
          <w:sz w:val="24"/>
        </w:rPr>
        <w:t xml:space="preserve">10 lat </w:t>
      </w:r>
      <w:r w:rsidR="00EB6E81">
        <w:rPr>
          <w:rFonts w:ascii="Times New Roman" w:eastAsia="Times New Roman" w:hAnsi="Times New Roman" w:cs="Times New Roman"/>
          <w:color w:val="000000"/>
          <w:sz w:val="24"/>
        </w:rPr>
        <w:br/>
      </w:r>
      <w:r w:rsidR="00A97DDC" w:rsidRPr="00EB6E81">
        <w:rPr>
          <w:rFonts w:ascii="Times New Roman" w:eastAsia="Times New Roman" w:hAnsi="Times New Roman" w:cs="Times New Roman"/>
          <w:color w:val="000000"/>
          <w:sz w:val="24"/>
        </w:rPr>
        <w:t>9</w:t>
      </w:r>
      <w:r w:rsidRPr="00EB6E81">
        <w:rPr>
          <w:rFonts w:ascii="Times New Roman" w:eastAsia="Times New Roman" w:hAnsi="Times New Roman" w:cs="Times New Roman"/>
          <w:color w:val="000000"/>
          <w:sz w:val="24"/>
        </w:rPr>
        <w:t xml:space="preserve"> obiektów rzemiosła artystycznego</w:t>
      </w:r>
      <w:r w:rsidR="00A97DDC" w:rsidRPr="00EB6E81">
        <w:rPr>
          <w:rFonts w:ascii="Times New Roman" w:eastAsia="Times New Roman" w:hAnsi="Times New Roman" w:cs="Times New Roman"/>
          <w:color w:val="000000"/>
          <w:sz w:val="24"/>
        </w:rPr>
        <w:t xml:space="preserve"> wpisanych do rejestru zabytków, w tym stolarkę drzwiow</w:t>
      </w:r>
      <w:r w:rsidR="008621E2">
        <w:rPr>
          <w:rFonts w:ascii="Times New Roman" w:eastAsia="Times New Roman" w:hAnsi="Times New Roman" w:cs="Times New Roman"/>
          <w:color w:val="000000"/>
          <w:sz w:val="24"/>
        </w:rPr>
        <w:t>ą</w:t>
      </w:r>
      <w:r w:rsidR="00A97DDC" w:rsidRPr="00EB6E81">
        <w:rPr>
          <w:rFonts w:ascii="Times New Roman" w:eastAsia="Times New Roman" w:hAnsi="Times New Roman" w:cs="Times New Roman"/>
          <w:color w:val="000000"/>
          <w:sz w:val="24"/>
        </w:rPr>
        <w:t xml:space="preserve"> wraz z </w:t>
      </w:r>
      <w:proofErr w:type="spellStart"/>
      <w:r w:rsidR="00A97DDC" w:rsidRPr="00EB6E81">
        <w:rPr>
          <w:rFonts w:ascii="Times New Roman" w:eastAsia="Times New Roman" w:hAnsi="Times New Roman" w:cs="Times New Roman"/>
          <w:color w:val="000000"/>
          <w:sz w:val="24"/>
        </w:rPr>
        <w:t>okucia</w:t>
      </w:r>
      <w:r w:rsidR="006A13DF" w:rsidRPr="00EB6E81">
        <w:rPr>
          <w:rFonts w:ascii="Times New Roman" w:eastAsia="Times New Roman" w:hAnsi="Times New Roman" w:cs="Times New Roman"/>
          <w:color w:val="000000"/>
          <w:sz w:val="24"/>
        </w:rPr>
        <w:t>mi</w:t>
      </w:r>
      <w:proofErr w:type="spellEnd"/>
      <w:r w:rsidR="00A97DDC" w:rsidRPr="00EB6E81">
        <w:rPr>
          <w:rFonts w:ascii="Times New Roman" w:eastAsia="Times New Roman" w:hAnsi="Times New Roman" w:cs="Times New Roman"/>
          <w:color w:val="000000"/>
          <w:sz w:val="24"/>
        </w:rPr>
        <w:t xml:space="preserve">  i obiekty wykonane z metalu oraz meble polichromowane</w:t>
      </w:r>
    </w:p>
    <w:p w14:paraId="219CA144" w14:textId="77777777" w:rsidR="00B01F97" w:rsidRDefault="00B01F97" w:rsidP="00B01F97">
      <w:pPr>
        <w:spacing w:after="0" w:line="242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772F2EEB" w14:textId="77777777" w:rsidR="00B01F97" w:rsidRDefault="00B01F97" w:rsidP="00B01F97">
      <w:pPr>
        <w:spacing w:after="0" w:line="242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5E9874BC" w14:textId="77777777" w:rsidR="00B01F97" w:rsidRPr="00B01F97" w:rsidRDefault="00B01F97" w:rsidP="00B01F97">
      <w:pPr>
        <w:spacing w:after="0" w:line="242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28890674" w14:textId="669A7FAB" w:rsidR="00504DD8" w:rsidRPr="00B87981" w:rsidRDefault="00504DD8" w:rsidP="00EB6E81">
      <w:pPr>
        <w:pStyle w:val="Akapitzlist"/>
        <w:numPr>
          <w:ilvl w:val="0"/>
          <w:numId w:val="22"/>
        </w:numPr>
        <w:spacing w:after="0" w:line="242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87981">
        <w:rPr>
          <w:rFonts w:ascii="Times New Roman" w:eastAsia="Times New Roman" w:hAnsi="Times New Roman" w:cs="Times New Roman"/>
          <w:color w:val="000000"/>
          <w:sz w:val="24"/>
        </w:rPr>
        <w:lastRenderedPageBreak/>
        <w:t>Oferent wykonał</w:t>
      </w:r>
      <w:r w:rsidR="00590B59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A97DDC">
        <w:rPr>
          <w:rFonts w:ascii="Times New Roman" w:eastAsia="Times New Roman" w:hAnsi="Times New Roman" w:cs="Times New Roman"/>
          <w:color w:val="000000"/>
          <w:sz w:val="24"/>
        </w:rPr>
        <w:t xml:space="preserve"> w ciągu ostatnich 10 lat 4 real</w:t>
      </w:r>
      <w:r w:rsidR="006A13DF">
        <w:rPr>
          <w:rFonts w:ascii="Times New Roman" w:eastAsia="Times New Roman" w:hAnsi="Times New Roman" w:cs="Times New Roman"/>
          <w:color w:val="000000"/>
          <w:sz w:val="24"/>
        </w:rPr>
        <w:t>izacje</w:t>
      </w:r>
      <w:r w:rsidR="00A97DDC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A97DDC">
        <w:rPr>
          <w:rFonts w:ascii="Times New Roman" w:eastAsia="Times New Roman" w:hAnsi="Times New Roman" w:cs="Times New Roman"/>
          <w:color w:val="000000"/>
          <w:sz w:val="24"/>
        </w:rPr>
        <w:t>ołtarzowe</w:t>
      </w:r>
      <w:r w:rsidR="006A13DF">
        <w:rPr>
          <w:rFonts w:ascii="Times New Roman" w:eastAsia="Times New Roman" w:hAnsi="Times New Roman" w:cs="Times New Roman"/>
          <w:color w:val="000000"/>
          <w:sz w:val="24"/>
        </w:rPr>
        <w:t>-</w:t>
      </w:r>
      <w:r w:rsidR="00A97DDC">
        <w:rPr>
          <w:rFonts w:ascii="Times New Roman" w:eastAsia="Times New Roman" w:hAnsi="Times New Roman" w:cs="Times New Roman"/>
          <w:color w:val="000000"/>
          <w:sz w:val="24"/>
        </w:rPr>
        <w:t>manierystyczne</w:t>
      </w:r>
      <w:proofErr w:type="spellEnd"/>
      <w:r w:rsidR="00A97DDC">
        <w:rPr>
          <w:rFonts w:ascii="Times New Roman" w:eastAsia="Times New Roman" w:hAnsi="Times New Roman" w:cs="Times New Roman"/>
          <w:color w:val="000000"/>
          <w:sz w:val="24"/>
        </w:rPr>
        <w:t xml:space="preserve"> zawierające rze</w:t>
      </w:r>
      <w:r w:rsidR="006A13DF">
        <w:rPr>
          <w:rFonts w:ascii="Times New Roman" w:eastAsia="Times New Roman" w:hAnsi="Times New Roman" w:cs="Times New Roman"/>
          <w:color w:val="000000"/>
          <w:sz w:val="24"/>
        </w:rPr>
        <w:t>ź</w:t>
      </w:r>
      <w:r w:rsidR="00A97DDC">
        <w:rPr>
          <w:rFonts w:ascii="Times New Roman" w:eastAsia="Times New Roman" w:hAnsi="Times New Roman" w:cs="Times New Roman"/>
          <w:color w:val="000000"/>
          <w:sz w:val="24"/>
        </w:rPr>
        <w:t>bę figuralną w ilości co najmniej 15 sztuk, 3 krucyfiksy</w:t>
      </w:r>
      <w:r w:rsidR="006A13DF">
        <w:rPr>
          <w:rFonts w:ascii="Times New Roman" w:eastAsia="Times New Roman" w:hAnsi="Times New Roman" w:cs="Times New Roman"/>
          <w:color w:val="000000"/>
          <w:sz w:val="24"/>
        </w:rPr>
        <w:t xml:space="preserve"> z okresu baroku i manieryzmu</w:t>
      </w:r>
      <w:r w:rsidR="00A97DDC">
        <w:rPr>
          <w:rFonts w:ascii="Times New Roman" w:eastAsia="Times New Roman" w:hAnsi="Times New Roman" w:cs="Times New Roman"/>
          <w:color w:val="000000"/>
          <w:sz w:val="24"/>
        </w:rPr>
        <w:t xml:space="preserve"> oraz real</w:t>
      </w:r>
      <w:r w:rsidR="006A13DF">
        <w:rPr>
          <w:rFonts w:ascii="Times New Roman" w:eastAsia="Times New Roman" w:hAnsi="Times New Roman" w:cs="Times New Roman"/>
          <w:color w:val="000000"/>
          <w:sz w:val="24"/>
        </w:rPr>
        <w:t>izacje barokowe - ołtarzowe zawierające rzeźbę figuralną co najmniej 30 sztuk</w:t>
      </w:r>
      <w:r w:rsidR="00A97DDC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434122F7" w14:textId="6A18AB6C" w:rsidR="00504DD8" w:rsidRPr="00B87981" w:rsidRDefault="00504DD8" w:rsidP="00EB6E81">
      <w:pPr>
        <w:pStyle w:val="Akapitzlist"/>
        <w:numPr>
          <w:ilvl w:val="0"/>
          <w:numId w:val="23"/>
        </w:numPr>
        <w:spacing w:after="0" w:line="242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87981">
        <w:rPr>
          <w:rFonts w:ascii="Times New Roman" w:eastAsia="Times New Roman" w:hAnsi="Times New Roman" w:cs="Times New Roman"/>
          <w:color w:val="000000"/>
          <w:sz w:val="24"/>
        </w:rPr>
        <w:t xml:space="preserve">Oferent </w:t>
      </w:r>
      <w:r w:rsidR="00590B59">
        <w:rPr>
          <w:rFonts w:ascii="Times New Roman" w:eastAsia="Times New Roman" w:hAnsi="Times New Roman" w:cs="Times New Roman"/>
          <w:color w:val="000000"/>
          <w:sz w:val="24"/>
        </w:rPr>
        <w:t>wykonał konserwację co najmniej jednego obiektu zabytkowego dla którego wartość zamówienia wynosiła co najmniej 450 000,00 zł</w:t>
      </w:r>
      <w:r w:rsidR="002A1AE4"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14:paraId="454F6165" w14:textId="562666C7" w:rsidR="00504DD8" w:rsidRPr="00590B59" w:rsidRDefault="00504DD8" w:rsidP="00EB6E81">
      <w:pPr>
        <w:pStyle w:val="Akapitzlist"/>
        <w:numPr>
          <w:ilvl w:val="0"/>
          <w:numId w:val="23"/>
        </w:numPr>
        <w:spacing w:after="0" w:line="242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Oferent posiada ubezpieczenie </w:t>
      </w:r>
      <w:r w:rsidR="00590B59">
        <w:rPr>
          <w:rFonts w:ascii="Times New Roman" w:eastAsia="Times New Roman" w:hAnsi="Times New Roman" w:cs="Times New Roman"/>
          <w:color w:val="000000"/>
          <w:sz w:val="24"/>
        </w:rPr>
        <w:t xml:space="preserve">od odpowiedzialności cywilnej w zakresie prowadzonej działalności związanej z przedmiotem zamówienia na kwotę </w:t>
      </w:r>
      <w:r>
        <w:rPr>
          <w:rFonts w:ascii="Times New Roman" w:eastAsia="Times New Roman" w:hAnsi="Times New Roman" w:cs="Times New Roman"/>
          <w:color w:val="000000"/>
          <w:sz w:val="24"/>
        </w:rPr>
        <w:t>co najmniej 250</w:t>
      </w:r>
      <w:r w:rsidR="00F6102A">
        <w:rPr>
          <w:rFonts w:ascii="Times New Roman" w:eastAsia="Times New Roman" w:hAnsi="Times New Roman" w:cs="Times New Roman"/>
          <w:color w:val="000000"/>
          <w:sz w:val="24"/>
        </w:rPr>
        <w:t> 000,00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złotych</w:t>
      </w:r>
      <w:r w:rsidR="00590B59">
        <w:rPr>
          <w:rFonts w:ascii="Times New Roman" w:eastAsia="Times New Roman" w:hAnsi="Times New Roman" w:cs="Times New Roman"/>
          <w:color w:val="000000"/>
          <w:sz w:val="24"/>
        </w:rPr>
        <w:t>, ustanowione przez cały okres trwania umowy. Dokument je potwierdzający udostępniany będzie na każde żądanie Zamawiającego.</w:t>
      </w:r>
    </w:p>
    <w:p w14:paraId="35D16E51" w14:textId="77777777" w:rsidR="00CC1F9E" w:rsidRPr="00516F9B" w:rsidRDefault="00CC1F9E" w:rsidP="00F62222">
      <w:pPr>
        <w:spacing w:before="1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</w:p>
    <w:p w14:paraId="272B07AA" w14:textId="0EA27600" w:rsidR="001D466F" w:rsidRDefault="009955F1" w:rsidP="00EB6E81">
      <w:pPr>
        <w:spacing w:before="1" w:after="0" w:line="240" w:lineRule="auto"/>
        <w:ind w:hanging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  <w:r w:rsidRPr="00516F9B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VIII. Wykaz oświadczeń i dokumentów jakie mają dostarczyć </w:t>
      </w:r>
      <w:r w:rsidR="0095042D">
        <w:rPr>
          <w:rFonts w:ascii="Times New Roman" w:eastAsia="Times New Roman" w:hAnsi="Times New Roman" w:cs="Times New Roman"/>
          <w:b/>
          <w:bCs/>
          <w:color w:val="000000"/>
          <w:sz w:val="24"/>
        </w:rPr>
        <w:t>o</w:t>
      </w:r>
      <w:r w:rsidRPr="00516F9B">
        <w:rPr>
          <w:rFonts w:ascii="Times New Roman" w:eastAsia="Times New Roman" w:hAnsi="Times New Roman" w:cs="Times New Roman"/>
          <w:b/>
          <w:bCs/>
          <w:color w:val="000000"/>
          <w:sz w:val="24"/>
        </w:rPr>
        <w:t>ferenci w celu potwierdzenia spełnienia warunków udziału w postępowaniu</w:t>
      </w:r>
    </w:p>
    <w:p w14:paraId="302C5844" w14:textId="48D2B450" w:rsidR="001E2B27" w:rsidRPr="00B87981" w:rsidRDefault="001D466F" w:rsidP="007D63E1">
      <w:pPr>
        <w:pStyle w:val="Akapitzlist"/>
        <w:numPr>
          <w:ilvl w:val="0"/>
          <w:numId w:val="17"/>
        </w:numPr>
        <w:spacing w:before="1" w:after="0" w:line="240" w:lineRule="auto"/>
        <w:ind w:left="284" w:right="397" w:hanging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87981">
        <w:rPr>
          <w:rFonts w:ascii="Times New Roman" w:eastAsia="Times New Roman" w:hAnsi="Times New Roman" w:cs="Times New Roman"/>
          <w:color w:val="000000"/>
          <w:sz w:val="24"/>
        </w:rPr>
        <w:t>W zakresie określonym w punkcie VII.1– należy dołączyć kopię dyplomu ukończenia studiów w wyżej wymienionej specjalności</w:t>
      </w:r>
      <w:r w:rsidR="00B2793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B87981">
        <w:rPr>
          <w:rFonts w:ascii="Times New Roman" w:eastAsia="Times New Roman" w:hAnsi="Times New Roman" w:cs="Times New Roman"/>
          <w:color w:val="000000"/>
          <w:sz w:val="24"/>
        </w:rPr>
        <w:t>o</w:t>
      </w:r>
      <w:r w:rsidR="00B2793B">
        <w:rPr>
          <w:rFonts w:ascii="Times New Roman" w:eastAsia="Times New Roman" w:hAnsi="Times New Roman" w:cs="Times New Roman"/>
          <w:color w:val="000000"/>
          <w:sz w:val="24"/>
        </w:rPr>
        <w:t xml:space="preserve">raz potwierdzone uprawnienia do </w:t>
      </w:r>
      <w:r w:rsidRPr="00B87981">
        <w:rPr>
          <w:rFonts w:ascii="Times New Roman" w:eastAsia="Times New Roman" w:hAnsi="Times New Roman" w:cs="Times New Roman"/>
          <w:color w:val="000000"/>
          <w:sz w:val="24"/>
        </w:rPr>
        <w:t>wykonywania prac specjalistycznych stolarskich przy zabytkach.</w:t>
      </w:r>
    </w:p>
    <w:p w14:paraId="130B410B" w14:textId="3EA15E70" w:rsidR="00F6102A" w:rsidRPr="00B87981" w:rsidRDefault="009955F1" w:rsidP="007D63E1">
      <w:pPr>
        <w:pStyle w:val="Akapitzlist"/>
        <w:numPr>
          <w:ilvl w:val="0"/>
          <w:numId w:val="17"/>
        </w:numPr>
        <w:spacing w:before="1" w:after="0" w:line="240" w:lineRule="auto"/>
        <w:ind w:left="284" w:right="397" w:hanging="284"/>
        <w:jc w:val="both"/>
        <w:rPr>
          <w:rFonts w:ascii="Times New Roman" w:eastAsia="Times New Roman" w:hAnsi="Times New Roman" w:cs="Times New Roman"/>
          <w:b/>
          <w:bCs/>
          <w:color w:val="7030A0"/>
          <w:sz w:val="24"/>
        </w:rPr>
      </w:pPr>
      <w:r w:rsidRPr="001D466F">
        <w:rPr>
          <w:rFonts w:ascii="Times New Roman" w:eastAsia="Times New Roman" w:hAnsi="Times New Roman" w:cs="Times New Roman"/>
          <w:color w:val="000000"/>
          <w:sz w:val="24"/>
        </w:rPr>
        <w:t>W zakresie określonym w p</w:t>
      </w:r>
      <w:r w:rsidR="001D466F">
        <w:rPr>
          <w:rFonts w:ascii="Times New Roman" w:eastAsia="Times New Roman" w:hAnsi="Times New Roman" w:cs="Times New Roman"/>
          <w:color w:val="000000"/>
          <w:sz w:val="24"/>
        </w:rPr>
        <w:t>unkcie</w:t>
      </w:r>
      <w:r w:rsidRPr="001D466F">
        <w:rPr>
          <w:rFonts w:ascii="Times New Roman" w:eastAsia="Times New Roman" w:hAnsi="Times New Roman" w:cs="Times New Roman"/>
          <w:color w:val="000000"/>
          <w:sz w:val="24"/>
        </w:rPr>
        <w:t xml:space="preserve"> VII.</w:t>
      </w:r>
      <w:r w:rsidR="001D466F" w:rsidRPr="001D466F">
        <w:rPr>
          <w:rFonts w:ascii="Times New Roman" w:eastAsia="Times New Roman" w:hAnsi="Times New Roman" w:cs="Times New Roman"/>
          <w:color w:val="000000"/>
          <w:sz w:val="24"/>
        </w:rPr>
        <w:t>2</w:t>
      </w:r>
      <w:r w:rsidRPr="001D466F">
        <w:rPr>
          <w:rFonts w:ascii="Times New Roman" w:eastAsia="Times New Roman" w:hAnsi="Times New Roman" w:cs="Times New Roman"/>
          <w:color w:val="000000"/>
          <w:sz w:val="24"/>
        </w:rPr>
        <w:t xml:space="preserve"> – </w:t>
      </w:r>
      <w:r w:rsidR="00590B59">
        <w:rPr>
          <w:rFonts w:ascii="Times New Roman" w:eastAsia="Times New Roman" w:hAnsi="Times New Roman" w:cs="Times New Roman"/>
          <w:color w:val="000000"/>
          <w:sz w:val="24"/>
        </w:rPr>
        <w:t xml:space="preserve">należy dołączyć odpowiednie dokumenty potwierdzające doświadczenie zawodowe, takie jak: </w:t>
      </w:r>
      <w:r w:rsidR="00634EF3">
        <w:rPr>
          <w:rFonts w:ascii="Times New Roman" w:eastAsia="Times New Roman" w:hAnsi="Times New Roman" w:cs="Times New Roman"/>
          <w:color w:val="000000"/>
          <w:sz w:val="24"/>
        </w:rPr>
        <w:t>protokoły odbioru prac</w:t>
      </w:r>
      <w:r w:rsidR="00CC3148">
        <w:rPr>
          <w:rFonts w:ascii="Times New Roman" w:eastAsia="Times New Roman" w:hAnsi="Times New Roman" w:cs="Times New Roman"/>
          <w:color w:val="000000"/>
          <w:sz w:val="24"/>
        </w:rPr>
        <w:t xml:space="preserve"> konserwatorskich</w:t>
      </w:r>
      <w:r w:rsidRPr="001D466F">
        <w:rPr>
          <w:rFonts w:ascii="Times New Roman" w:eastAsia="Times New Roman" w:hAnsi="Times New Roman" w:cs="Times New Roman"/>
          <w:color w:val="000000"/>
          <w:sz w:val="24"/>
        </w:rPr>
        <w:t>,</w:t>
      </w:r>
      <w:r w:rsidR="00CC3148">
        <w:rPr>
          <w:rFonts w:ascii="Times New Roman" w:eastAsia="Times New Roman" w:hAnsi="Times New Roman" w:cs="Times New Roman"/>
          <w:color w:val="000000"/>
          <w:sz w:val="24"/>
        </w:rPr>
        <w:t xml:space="preserve"> ewentualnie</w:t>
      </w:r>
      <w:r w:rsidR="00634EF3">
        <w:rPr>
          <w:rFonts w:ascii="Times New Roman" w:eastAsia="Times New Roman" w:hAnsi="Times New Roman" w:cs="Times New Roman"/>
          <w:color w:val="000000"/>
          <w:sz w:val="24"/>
        </w:rPr>
        <w:t xml:space="preserve"> oświadczenia podmiotu na rzecz, którego prace były wykonywane, </w:t>
      </w:r>
      <w:r w:rsidRPr="001D466F">
        <w:rPr>
          <w:rFonts w:ascii="Times New Roman" w:eastAsia="Times New Roman" w:hAnsi="Times New Roman" w:cs="Times New Roman"/>
          <w:color w:val="000000"/>
          <w:sz w:val="24"/>
        </w:rPr>
        <w:t>referencje bądź inne dokumenty</w:t>
      </w:r>
      <w:r w:rsidR="00634EF3">
        <w:rPr>
          <w:rFonts w:ascii="Times New Roman" w:eastAsia="Times New Roman" w:hAnsi="Times New Roman" w:cs="Times New Roman"/>
          <w:color w:val="000000"/>
          <w:sz w:val="24"/>
        </w:rPr>
        <w:t xml:space="preserve"> potwierdzające wykonanie </w:t>
      </w:r>
      <w:r w:rsidR="00590B59">
        <w:rPr>
          <w:rFonts w:ascii="Times New Roman" w:eastAsia="Times New Roman" w:hAnsi="Times New Roman" w:cs="Times New Roman"/>
          <w:color w:val="000000"/>
          <w:sz w:val="24"/>
        </w:rPr>
        <w:t>prac konserwatorskich. W</w:t>
      </w:r>
      <w:r w:rsidRPr="001D466F">
        <w:rPr>
          <w:rFonts w:ascii="Times New Roman" w:eastAsia="Times New Roman" w:hAnsi="Times New Roman" w:cs="Times New Roman"/>
          <w:color w:val="000000"/>
          <w:sz w:val="24"/>
        </w:rPr>
        <w:t>ykaz zrealizowanych robót, zawierający nazwę firmy, adres zamawiającego, rodzaj zamówienia, wartość zamówienia, miejsce wykonania, datę wykonania</w:t>
      </w:r>
      <w:r w:rsidR="00CC3148">
        <w:rPr>
          <w:rFonts w:ascii="Times New Roman" w:eastAsia="Times New Roman" w:hAnsi="Times New Roman" w:cs="Times New Roman"/>
          <w:color w:val="000000"/>
          <w:sz w:val="24"/>
        </w:rPr>
        <w:t xml:space="preserve"> i </w:t>
      </w:r>
      <w:r w:rsidRPr="001D466F">
        <w:rPr>
          <w:rFonts w:ascii="Times New Roman" w:eastAsia="Times New Roman" w:hAnsi="Times New Roman" w:cs="Times New Roman"/>
          <w:color w:val="000000"/>
          <w:sz w:val="24"/>
        </w:rPr>
        <w:t xml:space="preserve">zakończenia robót powinien stanowić załącznik do złożonej oferty. </w:t>
      </w:r>
    </w:p>
    <w:p w14:paraId="1338DD87" w14:textId="7785A190" w:rsidR="001E2B27" w:rsidRPr="00B87981" w:rsidRDefault="00F6102A" w:rsidP="007D63E1">
      <w:pPr>
        <w:pStyle w:val="Akapitzlist"/>
        <w:numPr>
          <w:ilvl w:val="0"/>
          <w:numId w:val="17"/>
        </w:numPr>
        <w:spacing w:before="1" w:after="0" w:line="240" w:lineRule="auto"/>
        <w:ind w:left="284" w:right="397" w:hanging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W zakresie określonym w punkcie VII.3 – oferent załącza kopie faktur za wykonanie zadania dotyczącego wykonania prac konserwatorskich na kwotę co najmniej 4</w:t>
      </w:r>
      <w:r w:rsidR="005A0A60">
        <w:rPr>
          <w:rFonts w:ascii="Times New Roman" w:eastAsia="Times New Roman" w:hAnsi="Times New Roman" w:cs="Times New Roman"/>
          <w:sz w:val="24"/>
        </w:rPr>
        <w:t>5</w:t>
      </w:r>
      <w:r>
        <w:rPr>
          <w:rFonts w:ascii="Times New Roman" w:eastAsia="Times New Roman" w:hAnsi="Times New Roman" w:cs="Times New Roman"/>
          <w:sz w:val="24"/>
        </w:rPr>
        <w:t>0 000,00 zł</w:t>
      </w:r>
      <w:r w:rsidR="005A0A60">
        <w:rPr>
          <w:rFonts w:ascii="Times New Roman" w:eastAsia="Times New Roman" w:hAnsi="Times New Roman" w:cs="Times New Roman"/>
          <w:sz w:val="24"/>
        </w:rPr>
        <w:t xml:space="preserve"> lub inne stosowne dokumenty.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5A31251" w14:textId="5A77271D" w:rsidR="005A0A60" w:rsidRPr="005A0A60" w:rsidRDefault="00F6102A" w:rsidP="007D63E1">
      <w:pPr>
        <w:pStyle w:val="Akapitzlist"/>
        <w:numPr>
          <w:ilvl w:val="0"/>
          <w:numId w:val="17"/>
        </w:numPr>
        <w:spacing w:before="1" w:after="0" w:line="240" w:lineRule="auto"/>
        <w:ind w:left="284" w:right="397" w:hanging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W zakresie punktu VII.4 – oferent </w:t>
      </w:r>
      <w:r w:rsidR="005A0A60">
        <w:rPr>
          <w:rFonts w:ascii="Times New Roman" w:eastAsia="Times New Roman" w:hAnsi="Times New Roman" w:cs="Times New Roman"/>
          <w:sz w:val="24"/>
        </w:rPr>
        <w:t xml:space="preserve">zapewni posiadanie ubezpieczenia od odpowiedzialność cywilnej z tytułu szkód spowodowanych swoją działalnością w nieruchomościach i ruchomościach, w szczególności zabytkowych, </w:t>
      </w:r>
      <w:r w:rsidR="005A0A60" w:rsidRPr="005A0A60">
        <w:rPr>
          <w:rFonts w:ascii="Times New Roman" w:eastAsia="Times New Roman" w:hAnsi="Times New Roman" w:cs="Times New Roman"/>
          <w:sz w:val="24"/>
        </w:rPr>
        <w:t>o wartości co najmniej 250 000, 00 zł.</w:t>
      </w:r>
    </w:p>
    <w:p w14:paraId="7C027414" w14:textId="1C8D4CD7" w:rsidR="005A0A60" w:rsidRPr="00B87981" w:rsidRDefault="005A0A60" w:rsidP="007D63E1">
      <w:pPr>
        <w:pStyle w:val="Akapitzlist"/>
        <w:numPr>
          <w:ilvl w:val="0"/>
          <w:numId w:val="17"/>
        </w:numPr>
        <w:spacing w:before="1" w:after="0" w:line="240" w:lineRule="auto"/>
        <w:ind w:left="284" w:right="397" w:hanging="284"/>
        <w:jc w:val="both"/>
        <w:rPr>
          <w:rFonts w:ascii="Times New Roman" w:eastAsia="Times New Roman" w:hAnsi="Times New Roman" w:cs="Times New Roman"/>
          <w:sz w:val="24"/>
        </w:rPr>
      </w:pPr>
      <w:r w:rsidRPr="00F6102A">
        <w:rPr>
          <w:rFonts w:ascii="Times New Roman" w:eastAsia="Times New Roman" w:hAnsi="Times New Roman" w:cs="Times New Roman"/>
          <w:color w:val="000000"/>
          <w:sz w:val="24"/>
        </w:rPr>
        <w:t>Oferta, która nie spełnia któregokolwiek z warunków określonych w punkcie VII.1</w:t>
      </w:r>
      <w:r w:rsidR="00DE7D5E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r w:rsidRPr="00F6102A">
        <w:rPr>
          <w:rFonts w:ascii="Times New Roman" w:eastAsia="Times New Roman" w:hAnsi="Times New Roman" w:cs="Times New Roman"/>
          <w:color w:val="000000"/>
          <w:sz w:val="24"/>
        </w:rPr>
        <w:t>VII.2</w:t>
      </w:r>
      <w:r w:rsidR="00DE7D5E">
        <w:rPr>
          <w:rFonts w:ascii="Times New Roman" w:eastAsia="Times New Roman" w:hAnsi="Times New Roman" w:cs="Times New Roman"/>
          <w:color w:val="000000"/>
          <w:sz w:val="24"/>
        </w:rPr>
        <w:t>, VII.3 i VII.4</w:t>
      </w:r>
      <w:r w:rsidRPr="00F6102A">
        <w:rPr>
          <w:rFonts w:ascii="Times New Roman" w:eastAsia="Times New Roman" w:hAnsi="Times New Roman" w:cs="Times New Roman"/>
          <w:color w:val="000000"/>
          <w:sz w:val="24"/>
        </w:rPr>
        <w:t xml:space="preserve"> powyżej z uwzględnieniem sposobu ich udokumentowania zostanie odrzucona ze względów formalnych i nie będzie analizowana merytorycznie. Zamawiający odrzuci również ofertę w przypadku, gdy na wezwanie Zamawiającego oferent nie dostarczy dokumentów potwierdzających wiarygodność oświadczeń. W przypadku odrzucenia oferty oferentowi nie przysługuje żadne roszczenie wobec Zamawiającego.</w:t>
      </w:r>
    </w:p>
    <w:p w14:paraId="0B001168" w14:textId="3804D087" w:rsidR="005A0A60" w:rsidRPr="00B87981" w:rsidRDefault="005A0A60" w:rsidP="007D63E1">
      <w:pPr>
        <w:spacing w:before="1" w:after="0" w:line="240" w:lineRule="auto"/>
        <w:ind w:left="284" w:right="397"/>
        <w:jc w:val="both"/>
        <w:rPr>
          <w:rFonts w:ascii="Times New Roman" w:eastAsia="Times New Roman" w:hAnsi="Times New Roman" w:cs="Times New Roman"/>
          <w:b/>
          <w:bCs/>
          <w:color w:val="7030A0"/>
          <w:sz w:val="24"/>
        </w:rPr>
      </w:pPr>
      <w:r w:rsidRPr="00B87981">
        <w:rPr>
          <w:rFonts w:ascii="Times New Roman" w:eastAsia="Times New Roman" w:hAnsi="Times New Roman" w:cs="Times New Roman"/>
          <w:b/>
          <w:bCs/>
          <w:color w:val="7030A0"/>
          <w:sz w:val="24"/>
        </w:rPr>
        <w:t>Wykaz wykonanych robót powinien zostać sporządzony zgodnie ze wzorem    stanowiącym Załącznik nr 2 do niniejszego zapytania ofertowego.</w:t>
      </w:r>
    </w:p>
    <w:p w14:paraId="60DC974F" w14:textId="77777777" w:rsidR="00CC1F9E" w:rsidRDefault="00CC1F9E" w:rsidP="007D63E1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4422A7C1" w14:textId="77777777" w:rsidR="005A0A60" w:rsidRDefault="001E2B27" w:rsidP="007D63E1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IX</w:t>
      </w:r>
      <w:r w:rsidR="009955F1">
        <w:rPr>
          <w:rFonts w:ascii="Times New Roman" w:eastAsia="Times New Roman" w:hAnsi="Times New Roman" w:cs="Times New Roman"/>
          <w:b/>
          <w:color w:val="000000"/>
          <w:sz w:val="24"/>
        </w:rPr>
        <w:t>. Dane kontaktowe dla oferentów</w:t>
      </w:r>
      <w:r w:rsidR="005A0A60">
        <w:rPr>
          <w:rFonts w:ascii="Times New Roman" w:eastAsia="Times New Roman" w:hAnsi="Times New Roman" w:cs="Times New Roman"/>
          <w:b/>
          <w:color w:val="000000"/>
          <w:sz w:val="24"/>
        </w:rPr>
        <w:t xml:space="preserve"> w celu uzyskania informacji związanych </w:t>
      </w:r>
    </w:p>
    <w:p w14:paraId="09A5967B" w14:textId="471E62B5" w:rsidR="00CC1F9E" w:rsidRDefault="005A0A60" w:rsidP="007D63E1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      z przedmiotem postępowania oraz dokonania oględzin</w:t>
      </w:r>
      <w:r w:rsidR="009955F1">
        <w:rPr>
          <w:rFonts w:ascii="Times New Roman" w:eastAsia="Times New Roman" w:hAnsi="Times New Roman" w:cs="Times New Roman"/>
          <w:b/>
          <w:color w:val="000000"/>
          <w:sz w:val="24"/>
        </w:rPr>
        <w:t>:</w:t>
      </w:r>
    </w:p>
    <w:p w14:paraId="4E6D8B00" w14:textId="77777777" w:rsidR="007D63E1" w:rsidRDefault="009955F1" w:rsidP="00DB5D9A">
      <w:pPr>
        <w:spacing w:after="0" w:line="240" w:lineRule="auto"/>
        <w:ind w:left="397" w:hanging="255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Dom Zakonny Zgromadzenia Księży Marianów w Stoczku Klasztornym</w:t>
      </w:r>
    </w:p>
    <w:p w14:paraId="34B5C7ED" w14:textId="77777777" w:rsidR="007D63E1" w:rsidRDefault="009955F1" w:rsidP="00DB5D9A">
      <w:pPr>
        <w:spacing w:after="0" w:line="240" w:lineRule="auto"/>
        <w:ind w:left="397" w:hanging="255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>Stoczek Klasztorny 30</w:t>
      </w:r>
    </w:p>
    <w:p w14:paraId="77AAC0EA" w14:textId="77777777" w:rsidR="007D63E1" w:rsidRDefault="009955F1" w:rsidP="00DB5D9A">
      <w:pPr>
        <w:spacing w:after="0" w:line="240" w:lineRule="auto"/>
        <w:ind w:left="397" w:hanging="255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>11-106 Kiwity</w:t>
      </w:r>
    </w:p>
    <w:p w14:paraId="2DC08A0D" w14:textId="77777777" w:rsidR="007D63E1" w:rsidRDefault="009955F1" w:rsidP="00DB5D9A">
      <w:pPr>
        <w:spacing w:after="0" w:line="240" w:lineRule="auto"/>
        <w:ind w:left="397" w:hanging="255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Osoba do kontaktu: Ks. Wojciech Sokołowski MIC – Przełożony Domu Zakonnego </w:t>
      </w:r>
    </w:p>
    <w:p w14:paraId="4D81A592" w14:textId="4E7CDB61" w:rsidR="00BD68E2" w:rsidRDefault="009955F1" w:rsidP="00DB5D9A">
      <w:pPr>
        <w:spacing w:after="0" w:line="240" w:lineRule="auto"/>
        <w:ind w:left="397" w:hanging="255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Numer do kontaktu: 697405250</w:t>
      </w:r>
    </w:p>
    <w:p w14:paraId="488FA57D" w14:textId="77777777" w:rsidR="00B2793B" w:rsidRDefault="00B2793B" w:rsidP="007D63E1">
      <w:pPr>
        <w:spacing w:before="1" w:after="0" w:line="240" w:lineRule="auto"/>
        <w:ind w:left="-284" w:hanging="142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77A65370" w14:textId="77777777" w:rsidR="0095042D" w:rsidRDefault="0095042D" w:rsidP="007D63E1">
      <w:pPr>
        <w:spacing w:before="1" w:after="0" w:line="240" w:lineRule="auto"/>
        <w:ind w:left="-284" w:hanging="142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09277FD2" w14:textId="77777777" w:rsidR="0095042D" w:rsidRDefault="0095042D" w:rsidP="007D63E1">
      <w:pPr>
        <w:spacing w:before="1" w:after="0" w:line="240" w:lineRule="auto"/>
        <w:ind w:left="-284" w:hanging="142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2118B57E" w14:textId="77777777" w:rsidR="0095042D" w:rsidRDefault="0095042D" w:rsidP="007D63E1">
      <w:pPr>
        <w:spacing w:before="1" w:after="0" w:line="240" w:lineRule="auto"/>
        <w:ind w:left="-284" w:hanging="142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1A83337F" w14:textId="1E053359" w:rsidR="001E2B27" w:rsidRPr="00B87981" w:rsidRDefault="009955F1" w:rsidP="007D63E1">
      <w:pPr>
        <w:spacing w:before="1" w:after="0" w:line="240" w:lineRule="auto"/>
        <w:ind w:left="-284" w:hanging="142"/>
        <w:jc w:val="both"/>
        <w:rPr>
          <w:rFonts w:ascii="Times New Roman" w:eastAsia="Times New Roman" w:hAnsi="Times New Roman" w:cs="Times New Roman"/>
          <w:b/>
          <w:color w:val="7030A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X.  Sposób i termin złożenia oferty</w:t>
      </w:r>
    </w:p>
    <w:p w14:paraId="2B955F97" w14:textId="5FE745B0" w:rsidR="001E2B27" w:rsidRPr="003E6C47" w:rsidRDefault="009955F1" w:rsidP="007D63E1">
      <w:pPr>
        <w:spacing w:before="1" w:after="0" w:line="240" w:lineRule="auto"/>
        <w:ind w:left="284" w:right="113" w:hanging="284"/>
        <w:jc w:val="both"/>
        <w:rPr>
          <w:rFonts w:ascii="Times New Roman" w:eastAsia="Times New Roman" w:hAnsi="Times New Roman" w:cs="Times New Roman"/>
          <w:b/>
          <w:bCs/>
          <w:sz w:val="24"/>
        </w:rPr>
      </w:pPr>
      <w:r w:rsidRPr="00023433">
        <w:rPr>
          <w:rFonts w:ascii="Times New Roman" w:eastAsia="Times New Roman" w:hAnsi="Times New Roman" w:cs="Times New Roman"/>
          <w:b/>
          <w:bCs/>
          <w:color w:val="7030A0"/>
          <w:sz w:val="24"/>
        </w:rPr>
        <w:t xml:space="preserve">1. Oferty można składać na formularzu stanowiącym Załącznik nr 1 do niniejszego zapytania </w:t>
      </w:r>
      <w:r w:rsidRPr="003E6C47">
        <w:rPr>
          <w:rFonts w:ascii="Times New Roman" w:eastAsia="Times New Roman" w:hAnsi="Times New Roman" w:cs="Times New Roman"/>
          <w:b/>
          <w:bCs/>
          <w:sz w:val="24"/>
        </w:rPr>
        <w:t xml:space="preserve">w siedzibie </w:t>
      </w:r>
      <w:r w:rsidR="00024919">
        <w:rPr>
          <w:rFonts w:ascii="Times New Roman" w:eastAsia="Times New Roman" w:hAnsi="Times New Roman" w:cs="Times New Roman"/>
          <w:b/>
          <w:bCs/>
          <w:sz w:val="24"/>
        </w:rPr>
        <w:t>Domu Zakonnego</w:t>
      </w:r>
      <w:r w:rsidRPr="003E6C47">
        <w:rPr>
          <w:rFonts w:ascii="Times New Roman" w:eastAsia="Times New Roman" w:hAnsi="Times New Roman" w:cs="Times New Roman"/>
          <w:b/>
          <w:bCs/>
          <w:sz w:val="24"/>
        </w:rPr>
        <w:t xml:space="preserve"> (po uprze</w:t>
      </w:r>
      <w:r w:rsidR="00B2793B">
        <w:rPr>
          <w:rFonts w:ascii="Times New Roman" w:eastAsia="Times New Roman" w:hAnsi="Times New Roman" w:cs="Times New Roman"/>
          <w:b/>
          <w:bCs/>
          <w:sz w:val="24"/>
        </w:rPr>
        <w:t xml:space="preserve">dnim telefonicznym uzgodnieniu) </w:t>
      </w:r>
      <w:r w:rsidRPr="003E6C47">
        <w:rPr>
          <w:rFonts w:ascii="Times New Roman" w:eastAsia="Times New Roman" w:hAnsi="Times New Roman" w:cs="Times New Roman"/>
          <w:b/>
          <w:bCs/>
          <w:sz w:val="24"/>
        </w:rPr>
        <w:t>lub listownie w nieprzekraczalnym terminie do dnia</w:t>
      </w:r>
      <w:r w:rsidR="00BD68E2">
        <w:rPr>
          <w:rFonts w:ascii="Times New Roman" w:eastAsia="Times New Roman" w:hAnsi="Times New Roman" w:cs="Times New Roman"/>
          <w:b/>
          <w:bCs/>
          <w:sz w:val="24"/>
        </w:rPr>
        <w:t xml:space="preserve"> </w:t>
      </w:r>
      <w:r w:rsidR="00307CA2">
        <w:rPr>
          <w:rFonts w:ascii="Times New Roman" w:eastAsia="Times New Roman" w:hAnsi="Times New Roman" w:cs="Times New Roman"/>
          <w:b/>
          <w:bCs/>
          <w:sz w:val="24"/>
        </w:rPr>
        <w:t>02</w:t>
      </w:r>
      <w:r w:rsidR="00BD68E2">
        <w:rPr>
          <w:rFonts w:ascii="Times New Roman" w:eastAsia="Times New Roman" w:hAnsi="Times New Roman" w:cs="Times New Roman"/>
          <w:b/>
          <w:bCs/>
          <w:sz w:val="24"/>
        </w:rPr>
        <w:t>.0</w:t>
      </w:r>
      <w:r w:rsidR="00307CA2">
        <w:rPr>
          <w:rFonts w:ascii="Times New Roman" w:eastAsia="Times New Roman" w:hAnsi="Times New Roman" w:cs="Times New Roman"/>
          <w:b/>
          <w:bCs/>
          <w:sz w:val="24"/>
        </w:rPr>
        <w:t>4</w:t>
      </w:r>
      <w:r w:rsidR="00BD68E2">
        <w:rPr>
          <w:rFonts w:ascii="Times New Roman" w:eastAsia="Times New Roman" w:hAnsi="Times New Roman" w:cs="Times New Roman"/>
          <w:b/>
          <w:bCs/>
          <w:sz w:val="24"/>
        </w:rPr>
        <w:t>.2024 r</w:t>
      </w:r>
      <w:r w:rsidR="00024919">
        <w:rPr>
          <w:rFonts w:ascii="Times New Roman" w:eastAsia="Times New Roman" w:hAnsi="Times New Roman" w:cs="Times New Roman"/>
          <w:b/>
          <w:bCs/>
          <w:sz w:val="24"/>
        </w:rPr>
        <w:t>.</w:t>
      </w:r>
      <w:r w:rsidR="00BD68E2">
        <w:rPr>
          <w:rFonts w:ascii="Times New Roman" w:eastAsia="Times New Roman" w:hAnsi="Times New Roman" w:cs="Times New Roman"/>
          <w:b/>
          <w:bCs/>
          <w:sz w:val="24"/>
        </w:rPr>
        <w:t xml:space="preserve"> </w:t>
      </w:r>
      <w:r w:rsidR="00B2793B">
        <w:rPr>
          <w:rFonts w:ascii="Times New Roman" w:eastAsia="Times New Roman" w:hAnsi="Times New Roman" w:cs="Times New Roman"/>
          <w:b/>
          <w:bCs/>
          <w:sz w:val="24"/>
        </w:rPr>
        <w:t xml:space="preserve">na adres </w:t>
      </w:r>
      <w:r w:rsidRPr="003E6C47">
        <w:rPr>
          <w:rFonts w:ascii="Times New Roman" w:eastAsia="Times New Roman" w:hAnsi="Times New Roman" w:cs="Times New Roman"/>
          <w:b/>
          <w:bCs/>
          <w:sz w:val="24"/>
        </w:rPr>
        <w:t>Zamawiającego: Dom Zakonny Zgromadzenia Księży Marianów w Stoczku Klasztornym, Stoczek Klasztorny 30, 11-106 Kiwity z dopiskiem na kopercie „Nie otwierać do dnia</w:t>
      </w:r>
      <w:r w:rsidR="00BD68E2">
        <w:rPr>
          <w:rFonts w:ascii="Times New Roman" w:eastAsia="Times New Roman" w:hAnsi="Times New Roman" w:cs="Times New Roman"/>
          <w:b/>
          <w:bCs/>
          <w:sz w:val="24"/>
        </w:rPr>
        <w:t xml:space="preserve"> </w:t>
      </w:r>
      <w:r w:rsidR="00307CA2">
        <w:rPr>
          <w:rFonts w:ascii="Times New Roman" w:eastAsia="Times New Roman" w:hAnsi="Times New Roman" w:cs="Times New Roman"/>
          <w:b/>
          <w:bCs/>
          <w:sz w:val="24"/>
        </w:rPr>
        <w:t>02</w:t>
      </w:r>
      <w:r w:rsidR="00BD68E2">
        <w:rPr>
          <w:rFonts w:ascii="Times New Roman" w:eastAsia="Times New Roman" w:hAnsi="Times New Roman" w:cs="Times New Roman"/>
          <w:b/>
          <w:bCs/>
          <w:sz w:val="24"/>
        </w:rPr>
        <w:t>.0</w:t>
      </w:r>
      <w:r w:rsidR="00307CA2">
        <w:rPr>
          <w:rFonts w:ascii="Times New Roman" w:eastAsia="Times New Roman" w:hAnsi="Times New Roman" w:cs="Times New Roman"/>
          <w:b/>
          <w:bCs/>
          <w:sz w:val="24"/>
        </w:rPr>
        <w:t>4</w:t>
      </w:r>
      <w:r w:rsidR="00BD68E2">
        <w:rPr>
          <w:rFonts w:ascii="Times New Roman" w:eastAsia="Times New Roman" w:hAnsi="Times New Roman" w:cs="Times New Roman"/>
          <w:b/>
          <w:bCs/>
          <w:sz w:val="24"/>
        </w:rPr>
        <w:t>.2024 r</w:t>
      </w:r>
      <w:r w:rsidR="00024919">
        <w:rPr>
          <w:rFonts w:ascii="Times New Roman" w:eastAsia="Times New Roman" w:hAnsi="Times New Roman" w:cs="Times New Roman"/>
          <w:b/>
          <w:bCs/>
          <w:sz w:val="24"/>
        </w:rPr>
        <w:t>. do</w:t>
      </w:r>
      <w:r w:rsidR="00BD68E2">
        <w:rPr>
          <w:rFonts w:ascii="Times New Roman" w:eastAsia="Times New Roman" w:hAnsi="Times New Roman" w:cs="Times New Roman"/>
          <w:b/>
          <w:bCs/>
          <w:sz w:val="24"/>
        </w:rPr>
        <w:t xml:space="preserve"> godz.</w:t>
      </w:r>
      <w:r w:rsidR="00C55703">
        <w:rPr>
          <w:rFonts w:ascii="Times New Roman" w:eastAsia="Times New Roman" w:hAnsi="Times New Roman" w:cs="Times New Roman"/>
          <w:b/>
          <w:bCs/>
          <w:sz w:val="24"/>
        </w:rPr>
        <w:t xml:space="preserve"> </w:t>
      </w:r>
      <w:r w:rsidR="00BD68E2">
        <w:rPr>
          <w:rFonts w:ascii="Times New Roman" w:eastAsia="Times New Roman" w:hAnsi="Times New Roman" w:cs="Times New Roman"/>
          <w:b/>
          <w:bCs/>
          <w:sz w:val="24"/>
        </w:rPr>
        <w:t>1</w:t>
      </w:r>
      <w:r w:rsidR="00307CA2">
        <w:rPr>
          <w:rFonts w:ascii="Times New Roman" w:eastAsia="Times New Roman" w:hAnsi="Times New Roman" w:cs="Times New Roman"/>
          <w:b/>
          <w:bCs/>
          <w:sz w:val="24"/>
        </w:rPr>
        <w:t>2</w:t>
      </w:r>
      <w:r w:rsidR="00BD68E2" w:rsidRPr="00BD68E2">
        <w:rPr>
          <w:rFonts w:ascii="Times New Roman" w:eastAsia="Times New Roman" w:hAnsi="Times New Roman" w:cs="Times New Roman"/>
          <w:b/>
          <w:bCs/>
          <w:sz w:val="24"/>
          <w:vertAlign w:val="superscript"/>
        </w:rPr>
        <w:t>00</w:t>
      </w:r>
      <w:r w:rsidRPr="003E6C47">
        <w:rPr>
          <w:rFonts w:ascii="Times New Roman" w:eastAsia="Times New Roman" w:hAnsi="Times New Roman" w:cs="Times New Roman"/>
          <w:b/>
          <w:bCs/>
          <w:sz w:val="24"/>
        </w:rPr>
        <w:t xml:space="preserve"> Oferta na prace konserwatorskie i restauratorskie zabytkowych obiektów wyposażenia kościoła oraz klasztoru Sanktuarium Matki Pokoju w Stoczku Klasztornym”</w:t>
      </w:r>
      <w:r w:rsidR="001E2B27" w:rsidRPr="003E6C47">
        <w:rPr>
          <w:rFonts w:ascii="Times New Roman" w:eastAsia="Times New Roman" w:hAnsi="Times New Roman" w:cs="Times New Roman"/>
          <w:b/>
          <w:bCs/>
          <w:sz w:val="24"/>
        </w:rPr>
        <w:t>.</w:t>
      </w:r>
    </w:p>
    <w:p w14:paraId="6695CD04" w14:textId="2B9A1E19" w:rsidR="001E2B27" w:rsidRDefault="00B01F97" w:rsidP="007D63E1">
      <w:pPr>
        <w:spacing w:after="0" w:line="242" w:lineRule="auto"/>
        <w:ind w:left="284" w:right="113" w:hanging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</w:t>
      </w:r>
      <w:r w:rsidR="009955F1">
        <w:rPr>
          <w:rFonts w:ascii="Times New Roman" w:eastAsia="Times New Roman" w:hAnsi="Times New Roman" w:cs="Times New Roman"/>
          <w:color w:val="000000"/>
          <w:sz w:val="24"/>
        </w:rPr>
        <w:t>.</w:t>
      </w:r>
      <w:r w:rsidR="008621E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9955F1">
        <w:rPr>
          <w:rFonts w:ascii="Times New Roman" w:eastAsia="Times New Roman" w:hAnsi="Times New Roman" w:cs="Times New Roman"/>
          <w:color w:val="000000"/>
          <w:sz w:val="24"/>
        </w:rPr>
        <w:t>Oferty niekompletne (tj. niezawierające wszystkich obowiązkowych elementów) lub złożone po wyznaczonym terminie nie będą brały udziału w postępowaniu. Zamawiający nie ma obowiązku wezwania oferenta do uzupełnienia oferty o brakujące dokumenty.</w:t>
      </w:r>
    </w:p>
    <w:p w14:paraId="069AA6A4" w14:textId="10F8C2C2" w:rsidR="001E2B27" w:rsidRDefault="00B01F97" w:rsidP="007D63E1">
      <w:pPr>
        <w:spacing w:after="0" w:line="242" w:lineRule="auto"/>
        <w:ind w:left="284" w:right="113" w:hanging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3</w:t>
      </w:r>
      <w:r w:rsidR="009955F1">
        <w:rPr>
          <w:rFonts w:ascii="Times New Roman" w:eastAsia="Times New Roman" w:hAnsi="Times New Roman" w:cs="Times New Roman"/>
          <w:color w:val="000000"/>
          <w:sz w:val="24"/>
        </w:rPr>
        <w:t>. Kopie dokumentów muszą być poświadczone za zgodność z oryginałem przez osobę   składając</w:t>
      </w:r>
      <w:r w:rsidR="00291A9A">
        <w:rPr>
          <w:rFonts w:ascii="Times New Roman" w:eastAsia="Times New Roman" w:hAnsi="Times New Roman" w:cs="Times New Roman"/>
          <w:color w:val="000000"/>
          <w:sz w:val="24"/>
        </w:rPr>
        <w:t>ą</w:t>
      </w:r>
      <w:r w:rsidR="009955F1">
        <w:rPr>
          <w:rFonts w:ascii="Times New Roman" w:eastAsia="Times New Roman" w:hAnsi="Times New Roman" w:cs="Times New Roman"/>
          <w:color w:val="000000"/>
          <w:sz w:val="24"/>
        </w:rPr>
        <w:t xml:space="preserve"> ofertę.</w:t>
      </w:r>
    </w:p>
    <w:p w14:paraId="43BD6767" w14:textId="26EB90E9" w:rsidR="001E2B27" w:rsidRDefault="00B01F97" w:rsidP="007D63E1">
      <w:pPr>
        <w:spacing w:after="0" w:line="242" w:lineRule="auto"/>
        <w:ind w:left="284" w:right="113" w:hanging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4</w:t>
      </w:r>
      <w:r w:rsidR="001E2B27"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  <w:r w:rsidR="009955F1" w:rsidRPr="001E2B27">
        <w:rPr>
          <w:rFonts w:ascii="Times New Roman" w:eastAsia="Times New Roman" w:hAnsi="Times New Roman" w:cs="Times New Roman"/>
          <w:color w:val="000000"/>
          <w:sz w:val="24"/>
        </w:rPr>
        <w:t xml:space="preserve">Za termin złożenia oferty przyjmuje się termin i godzina dostarczenia oferty do </w:t>
      </w:r>
      <w:r w:rsidR="003A1F0D">
        <w:rPr>
          <w:rFonts w:ascii="Times New Roman" w:eastAsia="Times New Roman" w:hAnsi="Times New Roman" w:cs="Times New Roman"/>
          <w:color w:val="000000"/>
          <w:sz w:val="24"/>
        </w:rPr>
        <w:t xml:space="preserve">siedziby </w:t>
      </w:r>
      <w:r w:rsidR="009955F1" w:rsidRPr="001E2B27">
        <w:rPr>
          <w:rFonts w:ascii="Times New Roman" w:eastAsia="Times New Roman" w:hAnsi="Times New Roman" w:cs="Times New Roman"/>
          <w:color w:val="000000"/>
          <w:sz w:val="24"/>
        </w:rPr>
        <w:t>Zamawiającego (nie decyduje data nadania listu poleconego).</w:t>
      </w:r>
    </w:p>
    <w:p w14:paraId="6D9917B1" w14:textId="77B96E8A" w:rsidR="001E2B27" w:rsidRPr="00B87981" w:rsidRDefault="00B01F97" w:rsidP="007D63E1">
      <w:pPr>
        <w:spacing w:after="0" w:line="242" w:lineRule="auto"/>
        <w:ind w:left="284" w:right="113" w:hanging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</w:t>
      </w:r>
      <w:r w:rsidR="001E2B27"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  <w:r w:rsidR="001E2B27" w:rsidRPr="001E2B27">
        <w:rPr>
          <w:rFonts w:ascii="Times New Roman" w:eastAsia="Times New Roman" w:hAnsi="Times New Roman" w:cs="Times New Roman"/>
          <w:b/>
          <w:color w:val="000000"/>
          <w:spacing w:val="-4"/>
          <w:sz w:val="24"/>
        </w:rPr>
        <w:t>O</w:t>
      </w:r>
      <w:r w:rsidR="009955F1" w:rsidRPr="001E2B27">
        <w:rPr>
          <w:rFonts w:ascii="Times New Roman" w:eastAsia="Times New Roman" w:hAnsi="Times New Roman" w:cs="Times New Roman"/>
          <w:b/>
          <w:color w:val="000000"/>
          <w:spacing w:val="-4"/>
          <w:sz w:val="24"/>
        </w:rPr>
        <w:t>twarcie ofert odbędz</w:t>
      </w:r>
      <w:r w:rsidR="00D81883" w:rsidRPr="001E2B27">
        <w:rPr>
          <w:rFonts w:ascii="Times New Roman" w:eastAsia="Times New Roman" w:hAnsi="Times New Roman" w:cs="Times New Roman"/>
          <w:b/>
          <w:color w:val="000000"/>
          <w:spacing w:val="-4"/>
          <w:sz w:val="24"/>
        </w:rPr>
        <w:t>ie się w kancelarii Domu Zakonne</w:t>
      </w:r>
      <w:r w:rsidR="009955F1" w:rsidRPr="001E2B27">
        <w:rPr>
          <w:rFonts w:ascii="Times New Roman" w:eastAsia="Times New Roman" w:hAnsi="Times New Roman" w:cs="Times New Roman"/>
          <w:b/>
          <w:color w:val="000000"/>
          <w:spacing w:val="-4"/>
          <w:sz w:val="24"/>
        </w:rPr>
        <w:t xml:space="preserve">go Zgromadzenia Księży Marianów w Stoczku Klasztornym, Stoczek Klasztorny 30, 11-106 Kiwity </w:t>
      </w:r>
      <w:r w:rsidR="009955F1" w:rsidRPr="001E2B27">
        <w:rPr>
          <w:rFonts w:ascii="Times New Roman" w:eastAsia="Times New Roman" w:hAnsi="Times New Roman" w:cs="Times New Roman"/>
          <w:b/>
          <w:color w:val="000000"/>
          <w:spacing w:val="-4"/>
          <w:sz w:val="24"/>
        </w:rPr>
        <w:br/>
        <w:t>w dniu</w:t>
      </w:r>
      <w:r w:rsidR="00BD68E2">
        <w:rPr>
          <w:rFonts w:ascii="Times New Roman" w:eastAsia="Times New Roman" w:hAnsi="Times New Roman" w:cs="Times New Roman"/>
          <w:b/>
          <w:color w:val="000000"/>
          <w:spacing w:val="-4"/>
          <w:sz w:val="24"/>
        </w:rPr>
        <w:t xml:space="preserve"> </w:t>
      </w:r>
      <w:r w:rsidR="00307CA2">
        <w:rPr>
          <w:rFonts w:ascii="Times New Roman" w:eastAsia="Times New Roman" w:hAnsi="Times New Roman" w:cs="Times New Roman"/>
          <w:b/>
          <w:color w:val="000000"/>
          <w:spacing w:val="-4"/>
          <w:sz w:val="24"/>
        </w:rPr>
        <w:t>02</w:t>
      </w:r>
      <w:r w:rsidR="00BD68E2">
        <w:rPr>
          <w:rFonts w:ascii="Times New Roman" w:eastAsia="Times New Roman" w:hAnsi="Times New Roman" w:cs="Times New Roman"/>
          <w:b/>
          <w:color w:val="000000"/>
          <w:spacing w:val="-4"/>
          <w:sz w:val="24"/>
        </w:rPr>
        <w:t>.0</w:t>
      </w:r>
      <w:r w:rsidR="00307CA2">
        <w:rPr>
          <w:rFonts w:ascii="Times New Roman" w:eastAsia="Times New Roman" w:hAnsi="Times New Roman" w:cs="Times New Roman"/>
          <w:b/>
          <w:color w:val="000000"/>
          <w:spacing w:val="-4"/>
          <w:sz w:val="24"/>
        </w:rPr>
        <w:t>4</w:t>
      </w:r>
      <w:r w:rsidR="00BD68E2">
        <w:rPr>
          <w:rFonts w:ascii="Times New Roman" w:eastAsia="Times New Roman" w:hAnsi="Times New Roman" w:cs="Times New Roman"/>
          <w:b/>
          <w:color w:val="000000"/>
          <w:spacing w:val="-4"/>
          <w:sz w:val="24"/>
        </w:rPr>
        <w:t>.2024 r</w:t>
      </w:r>
      <w:r w:rsidR="00024919">
        <w:rPr>
          <w:rFonts w:ascii="Times New Roman" w:eastAsia="Times New Roman" w:hAnsi="Times New Roman" w:cs="Times New Roman"/>
          <w:b/>
          <w:color w:val="000000"/>
          <w:spacing w:val="-4"/>
          <w:sz w:val="24"/>
        </w:rPr>
        <w:t>.</w:t>
      </w:r>
      <w:r w:rsidR="00BD68E2">
        <w:rPr>
          <w:rFonts w:ascii="Times New Roman" w:eastAsia="Times New Roman" w:hAnsi="Times New Roman" w:cs="Times New Roman"/>
          <w:b/>
          <w:color w:val="000000"/>
          <w:spacing w:val="-4"/>
          <w:sz w:val="24"/>
        </w:rPr>
        <w:t xml:space="preserve"> o godz.</w:t>
      </w:r>
      <w:r w:rsidR="00C55703">
        <w:rPr>
          <w:rFonts w:ascii="Times New Roman" w:eastAsia="Times New Roman" w:hAnsi="Times New Roman" w:cs="Times New Roman"/>
          <w:b/>
          <w:color w:val="000000"/>
          <w:spacing w:val="-4"/>
          <w:sz w:val="24"/>
        </w:rPr>
        <w:t xml:space="preserve"> </w:t>
      </w:r>
      <w:r w:rsidR="00BD68E2">
        <w:rPr>
          <w:rFonts w:ascii="Times New Roman" w:eastAsia="Times New Roman" w:hAnsi="Times New Roman" w:cs="Times New Roman"/>
          <w:b/>
          <w:color w:val="000000"/>
          <w:spacing w:val="-4"/>
          <w:sz w:val="24"/>
        </w:rPr>
        <w:t>1</w:t>
      </w:r>
      <w:r w:rsidR="00307CA2">
        <w:rPr>
          <w:rFonts w:ascii="Times New Roman" w:eastAsia="Times New Roman" w:hAnsi="Times New Roman" w:cs="Times New Roman"/>
          <w:b/>
          <w:color w:val="000000"/>
          <w:spacing w:val="-4"/>
          <w:sz w:val="24"/>
        </w:rPr>
        <w:t>3</w:t>
      </w:r>
      <w:r w:rsidR="00BD68E2" w:rsidRPr="00BD68E2">
        <w:rPr>
          <w:rFonts w:ascii="Times New Roman" w:eastAsia="Times New Roman" w:hAnsi="Times New Roman" w:cs="Times New Roman"/>
          <w:b/>
          <w:color w:val="000000"/>
          <w:spacing w:val="-4"/>
          <w:sz w:val="24"/>
          <w:vertAlign w:val="superscript"/>
        </w:rPr>
        <w:t>00</w:t>
      </w:r>
    </w:p>
    <w:p w14:paraId="1F5251A3" w14:textId="6D7EB9DA" w:rsidR="00CC1F9E" w:rsidRDefault="00B01F97" w:rsidP="007D63E1">
      <w:pPr>
        <w:spacing w:after="0" w:line="242" w:lineRule="auto"/>
        <w:ind w:left="284" w:right="113" w:hanging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</w:rPr>
        <w:t>6</w:t>
      </w:r>
      <w:r w:rsidR="00796A36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. </w:t>
      </w:r>
      <w:r w:rsidR="009955F1">
        <w:rPr>
          <w:rFonts w:ascii="Times New Roman" w:eastAsia="Times New Roman" w:hAnsi="Times New Roman" w:cs="Times New Roman"/>
          <w:color w:val="000000"/>
          <w:sz w:val="24"/>
        </w:rPr>
        <w:t xml:space="preserve">Oferenci pozostają  związani ofertą przez 30 dni. Bieg terminu rozpoczyna się wraz  z </w:t>
      </w:r>
      <w:r w:rsidR="009955F1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 w:rsidR="009955F1">
        <w:rPr>
          <w:rFonts w:ascii="Times New Roman" w:eastAsia="Times New Roman" w:hAnsi="Times New Roman" w:cs="Times New Roman"/>
          <w:color w:val="000000"/>
          <w:sz w:val="24"/>
        </w:rPr>
        <w:t>upływem terminu składania ofert.</w:t>
      </w:r>
    </w:p>
    <w:p w14:paraId="2A55B7B6" w14:textId="40E39001" w:rsidR="00CC1F9E" w:rsidRPr="00B87981" w:rsidRDefault="009955F1" w:rsidP="00F62222">
      <w:pPr>
        <w:spacing w:after="0" w:line="242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</w:t>
      </w:r>
    </w:p>
    <w:p w14:paraId="35758B5F" w14:textId="77777777" w:rsidR="00CC1F9E" w:rsidRDefault="009955F1" w:rsidP="007D63E1">
      <w:pPr>
        <w:spacing w:after="0" w:line="242" w:lineRule="auto"/>
        <w:ind w:left="-426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XI. Kryteria wyboru ofert i opis sposobu ich obliczania</w:t>
      </w:r>
    </w:p>
    <w:p w14:paraId="79709593" w14:textId="367302C1" w:rsidR="00CC1F9E" w:rsidRDefault="008127A1" w:rsidP="00DB5D9A">
      <w:pPr>
        <w:pStyle w:val="Akapitzlist"/>
        <w:numPr>
          <w:ilvl w:val="0"/>
          <w:numId w:val="37"/>
        </w:numPr>
        <w:spacing w:after="0" w:line="242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Cena oferty musi zawierać wszelkie koszty niezbędne do poniesienia przy realizacji zamówienia wynikające z zapytania ofertowego oraz wszelkie elementy nieprzewidziane bez których nie można wykonać zamówienia.</w:t>
      </w:r>
    </w:p>
    <w:p w14:paraId="50A244FF" w14:textId="54687D5A" w:rsidR="008127A1" w:rsidRDefault="008127A1" w:rsidP="00DB5D9A">
      <w:pPr>
        <w:pStyle w:val="Akapitzlist"/>
        <w:numPr>
          <w:ilvl w:val="0"/>
          <w:numId w:val="37"/>
        </w:numPr>
        <w:spacing w:after="0" w:line="242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Oferent określi cenę realizacji zamówienia w pełnym zakresie objętym zapytanie ofertowym poprzez podanie w formularzu oferty ceny brutto</w:t>
      </w:r>
      <w:r w:rsidR="00CD361E">
        <w:rPr>
          <w:rFonts w:ascii="Times New Roman" w:eastAsia="Times New Roman" w:hAnsi="Times New Roman" w:cs="Times New Roman"/>
          <w:color w:val="000000"/>
          <w:sz w:val="24"/>
        </w:rPr>
        <w:t xml:space="preserve"> (cyfrowo i słownie, z dokładnością do dwóch miejsc po przecinku uwzględniającej obowiązujący podatek VAT).</w:t>
      </w:r>
    </w:p>
    <w:p w14:paraId="084B6DA5" w14:textId="5EAC007C" w:rsidR="00CD361E" w:rsidRDefault="00CD361E" w:rsidP="00DB5D9A">
      <w:pPr>
        <w:pStyle w:val="Akapitzlist"/>
        <w:numPr>
          <w:ilvl w:val="0"/>
          <w:numId w:val="37"/>
        </w:numPr>
        <w:spacing w:after="0" w:line="242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Ofert</w:t>
      </w:r>
      <w:r w:rsidR="0054221D">
        <w:rPr>
          <w:rFonts w:ascii="Times New Roman" w:eastAsia="Times New Roman" w:hAnsi="Times New Roman" w:cs="Times New Roman"/>
          <w:color w:val="000000"/>
          <w:sz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zostaną ocenione przez </w:t>
      </w:r>
      <w:r w:rsidR="0054221D">
        <w:rPr>
          <w:rFonts w:ascii="Times New Roman" w:eastAsia="Times New Roman" w:hAnsi="Times New Roman" w:cs="Times New Roman"/>
          <w:color w:val="000000"/>
          <w:sz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</w:rPr>
        <w:t>amawiającego w  oparciu o następujące kryteria</w:t>
      </w:r>
      <w:r w:rsidR="0054221D"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14:paraId="1A777CF1" w14:textId="2023DBA3" w:rsidR="0054221D" w:rsidRDefault="0095042D" w:rsidP="00DB5D9A">
      <w:pPr>
        <w:pStyle w:val="Akapitzlist"/>
        <w:spacing w:after="0" w:line="242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</w:t>
      </w:r>
      <w:r w:rsidR="0054221D">
        <w:rPr>
          <w:rFonts w:ascii="Times New Roman" w:eastAsia="Times New Roman" w:hAnsi="Times New Roman" w:cs="Times New Roman"/>
          <w:color w:val="000000"/>
          <w:sz w:val="24"/>
        </w:rPr>
        <w:t>O wyborze najkorzystniejszej oferty  decydować będą:</w:t>
      </w:r>
    </w:p>
    <w:p w14:paraId="35CBE411" w14:textId="0FADF144" w:rsidR="00CD361E" w:rsidRPr="003B63E3" w:rsidRDefault="0054221D" w:rsidP="007D63E1">
      <w:pPr>
        <w:pStyle w:val="Akapitzlist"/>
        <w:numPr>
          <w:ilvl w:val="0"/>
          <w:numId w:val="22"/>
        </w:numPr>
        <w:spacing w:after="0" w:line="242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u w:val="single"/>
        </w:rPr>
      </w:pPr>
      <w:r w:rsidRPr="003B63E3">
        <w:rPr>
          <w:rFonts w:ascii="Times New Roman" w:eastAsia="Times New Roman" w:hAnsi="Times New Roman" w:cs="Times New Roman"/>
          <w:color w:val="000000"/>
          <w:sz w:val="24"/>
          <w:u w:val="single"/>
        </w:rPr>
        <w:t>Cena – 60 %</w:t>
      </w:r>
    </w:p>
    <w:p w14:paraId="7B395709" w14:textId="77777777" w:rsidR="0054221D" w:rsidRPr="0054221D" w:rsidRDefault="0054221D" w:rsidP="007D63E1">
      <w:pPr>
        <w:pStyle w:val="Akapitzlist"/>
        <w:spacing w:after="0" w:line="242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54221D">
        <w:rPr>
          <w:rFonts w:ascii="Times New Roman" w:eastAsia="Times New Roman" w:hAnsi="Times New Roman" w:cs="Times New Roman"/>
          <w:color w:val="000000"/>
          <w:sz w:val="24"/>
        </w:rPr>
        <w:t xml:space="preserve">Ocenie podlega cena brutto danej oferty. Maksymalna punktacja dla danej oferty z    </w:t>
      </w:r>
    </w:p>
    <w:p w14:paraId="48EA3589" w14:textId="77777777" w:rsidR="00DB5D9A" w:rsidRDefault="0054221D" w:rsidP="007D63E1">
      <w:pPr>
        <w:pStyle w:val="Akapitzlist"/>
        <w:spacing w:after="0" w:line="242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54221D">
        <w:rPr>
          <w:rFonts w:ascii="Times New Roman" w:eastAsia="Times New Roman" w:hAnsi="Times New Roman" w:cs="Times New Roman"/>
          <w:color w:val="000000"/>
          <w:sz w:val="24"/>
        </w:rPr>
        <w:t>najniższą ceną brutto to 60 % Kolejne oferty oceniane są proporcjonalnie do podanej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DB5D9A">
        <w:rPr>
          <w:rFonts w:ascii="Times New Roman" w:eastAsia="Times New Roman" w:hAnsi="Times New Roman" w:cs="Times New Roman"/>
          <w:color w:val="000000"/>
          <w:sz w:val="24"/>
        </w:rPr>
        <w:t>ceny</w:t>
      </w:r>
    </w:p>
    <w:p w14:paraId="0F0AD4DD" w14:textId="5C14AA66" w:rsidR="0054221D" w:rsidRPr="0054221D" w:rsidRDefault="0054221D" w:rsidP="007D63E1">
      <w:pPr>
        <w:pStyle w:val="Akapitzlist"/>
        <w:spacing w:after="0" w:line="242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54221D">
        <w:rPr>
          <w:rFonts w:ascii="Times New Roman" w:eastAsia="Times New Roman" w:hAnsi="Times New Roman" w:cs="Times New Roman"/>
          <w:color w:val="000000"/>
          <w:sz w:val="24"/>
        </w:rPr>
        <w:t xml:space="preserve">brutto zgodnie ze wzorem: cena brutto najniższa/cena brutto danej oferty 60 pkt.  </w:t>
      </w:r>
    </w:p>
    <w:p w14:paraId="13536F06" w14:textId="77777777" w:rsidR="0054221D" w:rsidRPr="0054221D" w:rsidRDefault="0054221D" w:rsidP="007D63E1">
      <w:pPr>
        <w:spacing w:after="0" w:line="242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60D5CDBA" w14:textId="261C40C1" w:rsidR="0054221D" w:rsidRPr="003B63E3" w:rsidRDefault="0054221D" w:rsidP="007D63E1">
      <w:pPr>
        <w:pStyle w:val="Akapitzlist"/>
        <w:numPr>
          <w:ilvl w:val="0"/>
          <w:numId w:val="22"/>
        </w:numPr>
        <w:spacing w:after="0" w:line="242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u w:val="single"/>
        </w:rPr>
      </w:pPr>
      <w:r w:rsidRPr="003B63E3">
        <w:rPr>
          <w:rFonts w:ascii="Times New Roman" w:eastAsia="Times New Roman" w:hAnsi="Times New Roman" w:cs="Times New Roman"/>
          <w:color w:val="000000"/>
          <w:sz w:val="24"/>
          <w:u w:val="single"/>
        </w:rPr>
        <w:t>Okres gwarancji i rękojmi – 40 %</w:t>
      </w:r>
    </w:p>
    <w:p w14:paraId="428B9B27" w14:textId="1E9E7316" w:rsidR="0054221D" w:rsidRDefault="007D63E1" w:rsidP="007D63E1">
      <w:pPr>
        <w:spacing w:after="0" w:line="242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</w:t>
      </w:r>
      <w:r w:rsidR="0095042D">
        <w:rPr>
          <w:rFonts w:ascii="Times New Roman" w:eastAsia="Times New Roman" w:hAnsi="Times New Roman" w:cs="Times New Roman"/>
          <w:color w:val="000000"/>
          <w:sz w:val="24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 </w:t>
      </w:r>
      <w:r w:rsidR="0054221D">
        <w:rPr>
          <w:rFonts w:ascii="Times New Roman" w:eastAsia="Times New Roman" w:hAnsi="Times New Roman" w:cs="Times New Roman"/>
          <w:color w:val="000000"/>
          <w:sz w:val="24"/>
        </w:rPr>
        <w:t>G</w:t>
      </w:r>
      <w:r w:rsidR="0054221D" w:rsidRPr="0054221D">
        <w:rPr>
          <w:rFonts w:ascii="Times New Roman" w:eastAsia="Times New Roman" w:hAnsi="Times New Roman" w:cs="Times New Roman"/>
          <w:color w:val="000000"/>
          <w:sz w:val="24"/>
        </w:rPr>
        <w:t xml:space="preserve">warancja na wykonane prace – maksymalna punktacja </w:t>
      </w:r>
      <w:r w:rsidR="0054221D">
        <w:rPr>
          <w:rFonts w:ascii="Times New Roman" w:eastAsia="Times New Roman" w:hAnsi="Times New Roman" w:cs="Times New Roman"/>
          <w:color w:val="000000"/>
          <w:sz w:val="24"/>
        </w:rPr>
        <w:t>4</w:t>
      </w:r>
      <w:r w:rsidR="0054221D" w:rsidRPr="0054221D">
        <w:rPr>
          <w:rFonts w:ascii="Times New Roman" w:eastAsia="Times New Roman" w:hAnsi="Times New Roman" w:cs="Times New Roman"/>
          <w:color w:val="000000"/>
          <w:sz w:val="24"/>
        </w:rPr>
        <w:t xml:space="preserve">0 pkt. wg. podanego </w:t>
      </w:r>
    </w:p>
    <w:p w14:paraId="4CD5B24B" w14:textId="5F1455B1" w:rsidR="0054221D" w:rsidRPr="0054221D" w:rsidRDefault="0095042D" w:rsidP="007D63E1">
      <w:pPr>
        <w:spacing w:after="0" w:line="242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</w:t>
      </w:r>
      <w:r w:rsidR="0054221D" w:rsidRPr="0054221D">
        <w:rPr>
          <w:rFonts w:ascii="Times New Roman" w:eastAsia="Times New Roman" w:hAnsi="Times New Roman" w:cs="Times New Roman"/>
          <w:color w:val="000000"/>
          <w:sz w:val="24"/>
        </w:rPr>
        <w:t>wzoru:</w:t>
      </w:r>
    </w:p>
    <w:p w14:paraId="3D25D6C7" w14:textId="5D12E68B" w:rsidR="0054221D" w:rsidRDefault="0054221D" w:rsidP="007D63E1">
      <w:pPr>
        <w:spacing w:after="0" w:line="242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95042D">
        <w:rPr>
          <w:rFonts w:ascii="Times New Roman" w:eastAsia="Times New Roman" w:hAnsi="Times New Roman" w:cs="Times New Roman"/>
          <w:color w:val="000000"/>
          <w:sz w:val="24"/>
        </w:rPr>
        <w:t xml:space="preserve">   </w:t>
      </w:r>
      <w:r w:rsidR="002A1AE4">
        <w:rPr>
          <w:rFonts w:ascii="Times New Roman" w:eastAsia="Times New Roman" w:hAnsi="Times New Roman" w:cs="Times New Roman"/>
          <w:color w:val="000000"/>
          <w:sz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</w:rPr>
        <w:t>5 lat – 6 pkt.</w:t>
      </w:r>
    </w:p>
    <w:p w14:paraId="6FAD6542" w14:textId="6BF97BE5" w:rsidR="0054221D" w:rsidRDefault="0054221D" w:rsidP="007D63E1">
      <w:pPr>
        <w:spacing w:after="0" w:line="242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95042D">
        <w:rPr>
          <w:rFonts w:ascii="Times New Roman" w:eastAsia="Times New Roman" w:hAnsi="Times New Roman" w:cs="Times New Roman"/>
          <w:color w:val="000000"/>
          <w:sz w:val="24"/>
        </w:rPr>
        <w:t xml:space="preserve">   </w:t>
      </w:r>
      <w:r w:rsidR="002A1AE4">
        <w:rPr>
          <w:rFonts w:ascii="Times New Roman" w:eastAsia="Times New Roman" w:hAnsi="Times New Roman" w:cs="Times New Roman"/>
          <w:color w:val="000000"/>
          <w:sz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</w:rPr>
        <w:t>6 lat – 8 pkt.</w:t>
      </w:r>
    </w:p>
    <w:p w14:paraId="6A12946D" w14:textId="1BE2EF0D" w:rsidR="0054221D" w:rsidRDefault="0054221D" w:rsidP="007D63E1">
      <w:pPr>
        <w:spacing w:after="0" w:line="242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95042D">
        <w:rPr>
          <w:rFonts w:ascii="Times New Roman" w:eastAsia="Times New Roman" w:hAnsi="Times New Roman" w:cs="Times New Roman"/>
          <w:color w:val="000000"/>
          <w:sz w:val="24"/>
        </w:rPr>
        <w:t xml:space="preserve">   </w:t>
      </w:r>
      <w:r w:rsidR="002A1AE4">
        <w:rPr>
          <w:rFonts w:ascii="Times New Roman" w:eastAsia="Times New Roman" w:hAnsi="Times New Roman" w:cs="Times New Roman"/>
          <w:color w:val="000000"/>
          <w:sz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</w:rPr>
        <w:t>7 lat – 16 pkt.</w:t>
      </w:r>
    </w:p>
    <w:p w14:paraId="65D518C0" w14:textId="5A878415" w:rsidR="0054221D" w:rsidRDefault="0054221D" w:rsidP="007D63E1">
      <w:pPr>
        <w:spacing w:after="0" w:line="242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95042D">
        <w:rPr>
          <w:rFonts w:ascii="Times New Roman" w:eastAsia="Times New Roman" w:hAnsi="Times New Roman" w:cs="Times New Roman"/>
          <w:color w:val="000000"/>
          <w:sz w:val="24"/>
        </w:rPr>
        <w:t xml:space="preserve">   </w:t>
      </w:r>
      <w:r w:rsidR="002A1AE4">
        <w:rPr>
          <w:rFonts w:ascii="Times New Roman" w:eastAsia="Times New Roman" w:hAnsi="Times New Roman" w:cs="Times New Roman"/>
          <w:color w:val="000000"/>
          <w:sz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</w:rPr>
        <w:t>8 lat – 20 pkt.</w:t>
      </w:r>
    </w:p>
    <w:p w14:paraId="3B2360F5" w14:textId="3E0B8203" w:rsidR="0054221D" w:rsidRDefault="0054221D" w:rsidP="007D63E1">
      <w:pPr>
        <w:spacing w:after="0" w:line="242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95042D">
        <w:rPr>
          <w:rFonts w:ascii="Times New Roman" w:eastAsia="Times New Roman" w:hAnsi="Times New Roman" w:cs="Times New Roman"/>
          <w:color w:val="000000"/>
          <w:sz w:val="24"/>
        </w:rPr>
        <w:t xml:space="preserve">   </w:t>
      </w:r>
      <w:r w:rsidR="002A1AE4">
        <w:rPr>
          <w:rFonts w:ascii="Times New Roman" w:eastAsia="Times New Roman" w:hAnsi="Times New Roman" w:cs="Times New Roman"/>
          <w:color w:val="000000"/>
          <w:sz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</w:rPr>
        <w:t>9 lat – 30 pkt.</w:t>
      </w:r>
    </w:p>
    <w:p w14:paraId="574B5D5C" w14:textId="1DEDE7E7" w:rsidR="0054221D" w:rsidRDefault="0054221D" w:rsidP="007D63E1">
      <w:pPr>
        <w:spacing w:after="0" w:line="242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95042D">
        <w:rPr>
          <w:rFonts w:ascii="Times New Roman" w:eastAsia="Times New Roman" w:hAnsi="Times New Roman" w:cs="Times New Roman"/>
          <w:color w:val="000000"/>
          <w:sz w:val="24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4"/>
        </w:rPr>
        <w:t>10 lat – 40 pkt</w:t>
      </w:r>
    </w:p>
    <w:p w14:paraId="437FDEA8" w14:textId="77777777" w:rsidR="0054221D" w:rsidRDefault="0054221D" w:rsidP="0054221D">
      <w:pPr>
        <w:spacing w:after="0" w:line="242" w:lineRule="auto"/>
        <w:ind w:left="99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</w:t>
      </w:r>
    </w:p>
    <w:p w14:paraId="6B6F7E83" w14:textId="77777777" w:rsidR="0095042D" w:rsidRDefault="0095042D" w:rsidP="0054221D">
      <w:pPr>
        <w:spacing w:after="0" w:line="242" w:lineRule="auto"/>
        <w:ind w:left="99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7A84482D" w14:textId="77777777" w:rsidR="0095042D" w:rsidRDefault="0095042D" w:rsidP="0054221D">
      <w:pPr>
        <w:spacing w:after="0" w:line="242" w:lineRule="auto"/>
        <w:ind w:left="99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72B19F1A" w14:textId="77777777" w:rsidR="0095042D" w:rsidRDefault="0095042D" w:rsidP="0054221D">
      <w:pPr>
        <w:spacing w:after="0" w:line="242" w:lineRule="auto"/>
        <w:ind w:left="99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41A16B54" w14:textId="77777777" w:rsidR="0095042D" w:rsidRDefault="0095042D" w:rsidP="0054221D">
      <w:pPr>
        <w:spacing w:after="0" w:line="242" w:lineRule="auto"/>
        <w:ind w:left="99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3DB0F3D2" w14:textId="08080EB0" w:rsidR="000270A8" w:rsidRDefault="0054221D" w:rsidP="00B2793B">
      <w:pPr>
        <w:spacing w:after="0" w:line="242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Ilość punktów przyznanych ofercie zostanie obliczona w następujący sposób</w:t>
      </w:r>
      <w:r w:rsidR="000270A8">
        <w:rPr>
          <w:rFonts w:ascii="Times New Roman" w:eastAsia="Times New Roman" w:hAnsi="Times New Roman" w:cs="Times New Roman"/>
          <w:color w:val="000000"/>
          <w:sz w:val="24"/>
        </w:rPr>
        <w:t>:</w:t>
      </w:r>
    </w:p>
    <w:p w14:paraId="3482D275" w14:textId="39234122" w:rsidR="0054221D" w:rsidRPr="000270A8" w:rsidRDefault="003C7CE1" w:rsidP="00DB5D9A">
      <w:pPr>
        <w:pStyle w:val="Akapitzlist"/>
        <w:numPr>
          <w:ilvl w:val="0"/>
          <w:numId w:val="22"/>
        </w:numPr>
        <w:spacing w:after="0" w:line="242" w:lineRule="auto"/>
        <w:ind w:left="284" w:firstLine="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0270A8">
        <w:rPr>
          <w:rFonts w:ascii="Times New Roman" w:eastAsia="Times New Roman" w:hAnsi="Times New Roman" w:cs="Times New Roman"/>
          <w:color w:val="000000"/>
          <w:sz w:val="24"/>
        </w:rPr>
        <w:t xml:space="preserve">Ilość punktów w kryterium </w:t>
      </w:r>
      <w:r w:rsidRPr="003B63E3">
        <w:rPr>
          <w:rFonts w:ascii="Times New Roman" w:eastAsia="Times New Roman" w:hAnsi="Times New Roman" w:cs="Times New Roman"/>
          <w:color w:val="000000"/>
          <w:sz w:val="24"/>
          <w:u w:val="single"/>
        </w:rPr>
        <w:t xml:space="preserve">Cena </w:t>
      </w:r>
      <w:r w:rsidRPr="000270A8">
        <w:rPr>
          <w:rFonts w:ascii="Times New Roman" w:eastAsia="Times New Roman" w:hAnsi="Times New Roman" w:cs="Times New Roman"/>
          <w:color w:val="000000"/>
          <w:sz w:val="24"/>
        </w:rPr>
        <w:t>– C</w:t>
      </w:r>
    </w:p>
    <w:p w14:paraId="1ACBBE5D" w14:textId="6553FCF5" w:rsidR="003C7CE1" w:rsidRPr="00C420F0" w:rsidRDefault="003C7CE1" w:rsidP="000879CE">
      <w:pPr>
        <w:pStyle w:val="Akapitzlist"/>
        <w:spacing w:after="0" w:line="242" w:lineRule="auto"/>
        <w:ind w:left="42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vertAlign w:val="subscript"/>
        </w:rPr>
      </w:pPr>
      <w:bookmarkStart w:id="0" w:name="_Hlk159923381"/>
      <w:r w:rsidRPr="00C420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 w:rsidR="00C420F0" w:rsidRPr="00C420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EA49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C420F0" w:rsidRPr="00C420F0"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 w:rsidR="000270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420F0" w:rsidRPr="000270A8">
        <w:rPr>
          <w:rFonts w:ascii="Times New Roman" w:eastAsia="Times New Roman" w:hAnsi="Times New Roman" w:cs="Times New Roman"/>
          <w:color w:val="000000"/>
          <w:sz w:val="32"/>
          <w:szCs w:val="32"/>
          <w:vertAlign w:val="subscript"/>
        </w:rPr>
        <w:t>min</w:t>
      </w:r>
    </w:p>
    <w:p w14:paraId="62E4FB44" w14:textId="2403CF81" w:rsidR="003C7CE1" w:rsidRPr="000270A8" w:rsidRDefault="00C420F0" w:rsidP="00C420F0">
      <w:pPr>
        <w:pStyle w:val="Akapitzlist"/>
        <w:spacing w:after="0" w:line="242" w:lineRule="auto"/>
        <w:ind w:left="4248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C420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C = ---------   </w:t>
      </w:r>
      <w:r w:rsidR="00EF6691" w:rsidRPr="000270A8">
        <w:rPr>
          <w:rFonts w:ascii="Times New Roman" w:eastAsia="Times New Roman" w:hAnsi="Times New Roman" w:cs="Times New Roman"/>
          <w:color w:val="000000"/>
          <w:sz w:val="36"/>
          <w:szCs w:val="36"/>
          <w:vertAlign w:val="subscript"/>
        </w:rPr>
        <w:t>x</w:t>
      </w:r>
      <w:r w:rsidRPr="000270A8">
        <w:rPr>
          <w:rFonts w:ascii="Times New Roman" w:eastAsia="Times New Roman" w:hAnsi="Times New Roman" w:cs="Times New Roman"/>
          <w:color w:val="000000"/>
          <w:sz w:val="36"/>
          <w:szCs w:val="36"/>
          <w:vertAlign w:val="subscript"/>
        </w:rPr>
        <w:t xml:space="preserve"> </w:t>
      </w:r>
      <w:r w:rsidRPr="000270A8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r w:rsidRPr="000270A8">
        <w:rPr>
          <w:rFonts w:ascii="Times New Roman" w:eastAsia="Times New Roman" w:hAnsi="Times New Roman" w:cs="Times New Roman"/>
          <w:color w:val="000000"/>
          <w:sz w:val="36"/>
          <w:szCs w:val="36"/>
          <w:vertAlign w:val="subscript"/>
        </w:rPr>
        <w:t xml:space="preserve">100 </w:t>
      </w:r>
      <w:r w:rsidR="00EF6691" w:rsidRPr="000270A8">
        <w:rPr>
          <w:rFonts w:ascii="Times New Roman" w:eastAsia="Times New Roman" w:hAnsi="Times New Roman" w:cs="Times New Roman"/>
          <w:color w:val="000000"/>
          <w:sz w:val="36"/>
          <w:szCs w:val="36"/>
          <w:vertAlign w:val="subscript"/>
        </w:rPr>
        <w:t xml:space="preserve"> x</w:t>
      </w:r>
      <w:r w:rsidRPr="000270A8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r w:rsidRPr="000270A8">
        <w:rPr>
          <w:rFonts w:ascii="Times New Roman" w:eastAsia="Times New Roman" w:hAnsi="Times New Roman" w:cs="Times New Roman"/>
          <w:color w:val="000000"/>
          <w:sz w:val="36"/>
          <w:szCs w:val="36"/>
          <w:vertAlign w:val="subscript"/>
        </w:rPr>
        <w:t>60</w:t>
      </w:r>
      <w:r w:rsidR="000270A8">
        <w:rPr>
          <w:rFonts w:ascii="Times New Roman" w:eastAsia="Times New Roman" w:hAnsi="Times New Roman" w:cs="Times New Roman"/>
          <w:color w:val="000000"/>
          <w:sz w:val="36"/>
          <w:szCs w:val="36"/>
          <w:vertAlign w:val="subscript"/>
        </w:rPr>
        <w:t xml:space="preserve"> </w:t>
      </w:r>
      <w:r w:rsidRPr="000270A8">
        <w:rPr>
          <w:rFonts w:ascii="Times New Roman" w:eastAsia="Times New Roman" w:hAnsi="Times New Roman" w:cs="Times New Roman"/>
          <w:color w:val="000000"/>
          <w:sz w:val="36"/>
          <w:szCs w:val="36"/>
          <w:vertAlign w:val="subscript"/>
        </w:rPr>
        <w:t xml:space="preserve">% </w:t>
      </w:r>
    </w:p>
    <w:p w14:paraId="31415363" w14:textId="47B5485C" w:rsidR="0054221D" w:rsidRPr="00C420F0" w:rsidRDefault="00C420F0" w:rsidP="00B2793B">
      <w:pPr>
        <w:pStyle w:val="Akapitzlist"/>
        <w:spacing w:after="0" w:line="242" w:lineRule="auto"/>
        <w:ind w:left="42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20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C</w:t>
      </w:r>
      <w:r w:rsidR="000270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270A8">
        <w:rPr>
          <w:rFonts w:ascii="Times New Roman" w:eastAsia="Times New Roman" w:hAnsi="Times New Roman" w:cs="Times New Roman"/>
          <w:color w:val="000000"/>
          <w:sz w:val="32"/>
          <w:szCs w:val="32"/>
          <w:vertAlign w:val="subscript"/>
        </w:rPr>
        <w:t>n</w:t>
      </w:r>
    </w:p>
    <w:bookmarkEnd w:id="0"/>
    <w:p w14:paraId="3BF0A2E3" w14:textId="689F417E" w:rsidR="0054221D" w:rsidRDefault="00C420F0" w:rsidP="00B2793B">
      <w:pPr>
        <w:spacing w:after="0" w:line="242" w:lineRule="auto"/>
        <w:ind w:left="284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 w:rsidRPr="00C420F0">
        <w:rPr>
          <w:rFonts w:ascii="Times New Roman" w:eastAsia="Times New Roman" w:hAnsi="Times New Roman" w:cs="Times New Roman"/>
          <w:color w:val="000000"/>
          <w:sz w:val="24"/>
          <w:szCs w:val="24"/>
        </w:rPr>
        <w:t>dzi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e:</w:t>
      </w:r>
    </w:p>
    <w:p w14:paraId="6ED977B1" w14:textId="028F2AD3" w:rsidR="00C420F0" w:rsidRDefault="00C420F0" w:rsidP="00B2793B">
      <w:pPr>
        <w:spacing w:after="0" w:line="242" w:lineRule="auto"/>
        <w:ind w:left="284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 – ilość punktów przyznana danej ofercie w kryterium „Cena”</w:t>
      </w:r>
    </w:p>
    <w:p w14:paraId="41E13FBE" w14:textId="60328B21" w:rsidR="00C420F0" w:rsidRPr="0059202F" w:rsidRDefault="00C420F0" w:rsidP="00B2793B">
      <w:pPr>
        <w:spacing w:after="0" w:line="242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02F"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 w:rsidR="000270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202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min</w:t>
      </w:r>
      <w:r w:rsidRPr="005920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najniższa cena brutto</w:t>
      </w:r>
    </w:p>
    <w:p w14:paraId="7A2171D8" w14:textId="53FE5C94" w:rsidR="00C420F0" w:rsidRPr="0059202F" w:rsidRDefault="00C420F0" w:rsidP="00B2793B">
      <w:pPr>
        <w:spacing w:after="0" w:line="242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02F"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 w:rsidR="000270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202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n</w:t>
      </w:r>
      <w:r w:rsidRPr="005920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- cena brutto oferty badanej</w:t>
      </w:r>
    </w:p>
    <w:p w14:paraId="670315EB" w14:textId="17FFD598" w:rsidR="00DA50A9" w:rsidRDefault="00C420F0" w:rsidP="00DA50A9">
      <w:pPr>
        <w:spacing w:after="0" w:line="242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02F">
        <w:rPr>
          <w:rFonts w:ascii="Times New Roman" w:eastAsia="Times New Roman" w:hAnsi="Times New Roman" w:cs="Times New Roman"/>
          <w:color w:val="000000"/>
          <w:sz w:val="24"/>
          <w:szCs w:val="24"/>
        </w:rPr>
        <w:t>Maksymalna ilość punktów w kryterium Cena – 60 pkt</w:t>
      </w:r>
      <w:r w:rsidR="00991F0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12E8BD7" w14:textId="77777777" w:rsidR="00DA50A9" w:rsidRPr="00DA50A9" w:rsidRDefault="00DA50A9" w:rsidP="00DA50A9">
      <w:pPr>
        <w:spacing w:after="0" w:line="242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37A050D" w14:textId="188678A4" w:rsidR="00C420F0" w:rsidRPr="00DA50A9" w:rsidRDefault="00C420F0" w:rsidP="00DA50A9">
      <w:pPr>
        <w:pStyle w:val="Akapitzlist"/>
        <w:numPr>
          <w:ilvl w:val="0"/>
          <w:numId w:val="22"/>
        </w:numPr>
        <w:spacing w:after="0" w:line="242" w:lineRule="auto"/>
        <w:ind w:left="284" w:firstLine="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A50A9">
        <w:rPr>
          <w:rFonts w:ascii="Times New Roman" w:eastAsia="Times New Roman" w:hAnsi="Times New Roman" w:cs="Times New Roman"/>
          <w:color w:val="000000"/>
          <w:sz w:val="24"/>
          <w:szCs w:val="24"/>
        </w:rPr>
        <w:t>Iloś</w:t>
      </w:r>
      <w:r w:rsidR="0059202F" w:rsidRPr="00DA50A9">
        <w:rPr>
          <w:rFonts w:ascii="Times New Roman" w:eastAsia="Times New Roman" w:hAnsi="Times New Roman" w:cs="Times New Roman"/>
          <w:color w:val="000000"/>
          <w:sz w:val="24"/>
          <w:szCs w:val="24"/>
        </w:rPr>
        <w:t>ć</w:t>
      </w:r>
      <w:r w:rsidRPr="00DA50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punktów w kryterium </w:t>
      </w:r>
      <w:r w:rsidRPr="00DA50A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Okres gwarancji i rękojmi</w:t>
      </w:r>
      <w:r w:rsidRPr="00DA50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G</w:t>
      </w:r>
    </w:p>
    <w:p w14:paraId="79F694DE" w14:textId="77777777" w:rsidR="00C420F0" w:rsidRDefault="00C420F0" w:rsidP="00C420F0">
      <w:pPr>
        <w:spacing w:after="0" w:line="242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C9D7397" w14:textId="59DADBD5" w:rsidR="00C420F0" w:rsidRPr="00C420F0" w:rsidRDefault="00C420F0" w:rsidP="00C420F0">
      <w:pPr>
        <w:pStyle w:val="Akapitzlist"/>
        <w:spacing w:after="0" w:line="242" w:lineRule="auto"/>
        <w:ind w:left="42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vertAlign w:val="subscript"/>
        </w:rPr>
      </w:pPr>
      <w:r w:rsidRPr="00C420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="00EA49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Pr="00C420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</w:t>
      </w:r>
      <w:r w:rsidR="000270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270A8">
        <w:rPr>
          <w:rFonts w:ascii="Times New Roman" w:eastAsia="Times New Roman" w:hAnsi="Times New Roman" w:cs="Times New Roman"/>
          <w:color w:val="000000"/>
          <w:sz w:val="32"/>
          <w:szCs w:val="32"/>
          <w:vertAlign w:val="subscript"/>
        </w:rPr>
        <w:t>i</w:t>
      </w:r>
    </w:p>
    <w:p w14:paraId="6F68527A" w14:textId="54B7A362" w:rsidR="00C420F0" w:rsidRPr="000270A8" w:rsidRDefault="00C420F0" w:rsidP="00C420F0">
      <w:pPr>
        <w:pStyle w:val="Akapitzlist"/>
        <w:spacing w:after="0" w:line="242" w:lineRule="auto"/>
        <w:ind w:left="4248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C420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</w:t>
      </w:r>
      <w:r w:rsidRPr="00C420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= ---------   </w:t>
      </w:r>
      <w:r w:rsidR="00EF6691" w:rsidRPr="000270A8">
        <w:rPr>
          <w:rFonts w:ascii="Times New Roman" w:eastAsia="Times New Roman" w:hAnsi="Times New Roman" w:cs="Times New Roman"/>
          <w:color w:val="000000"/>
          <w:sz w:val="36"/>
          <w:szCs w:val="36"/>
          <w:vertAlign w:val="subscript"/>
        </w:rPr>
        <w:t>x</w:t>
      </w:r>
      <w:r w:rsidRPr="000270A8">
        <w:rPr>
          <w:rFonts w:ascii="Times New Roman" w:eastAsia="Times New Roman" w:hAnsi="Times New Roman" w:cs="Times New Roman"/>
          <w:color w:val="000000"/>
          <w:sz w:val="36"/>
          <w:szCs w:val="36"/>
          <w:vertAlign w:val="subscript"/>
        </w:rPr>
        <w:t xml:space="preserve"> </w:t>
      </w:r>
      <w:r w:rsidRPr="000270A8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r w:rsidRPr="000270A8">
        <w:rPr>
          <w:rFonts w:ascii="Times New Roman" w:eastAsia="Times New Roman" w:hAnsi="Times New Roman" w:cs="Times New Roman"/>
          <w:color w:val="000000"/>
          <w:sz w:val="36"/>
          <w:szCs w:val="36"/>
          <w:vertAlign w:val="subscript"/>
        </w:rPr>
        <w:t xml:space="preserve">100 </w:t>
      </w:r>
      <w:r w:rsidR="00EF6691" w:rsidRPr="000270A8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r w:rsidR="00EF6691" w:rsidRPr="000270A8">
        <w:rPr>
          <w:rFonts w:ascii="Times New Roman" w:eastAsia="Times New Roman" w:hAnsi="Times New Roman" w:cs="Times New Roman"/>
          <w:color w:val="000000"/>
          <w:sz w:val="36"/>
          <w:szCs w:val="36"/>
          <w:vertAlign w:val="subscript"/>
        </w:rPr>
        <w:t>x</w:t>
      </w:r>
      <w:r w:rsidRPr="000270A8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r w:rsidR="00EA495D" w:rsidRPr="000270A8">
        <w:rPr>
          <w:rFonts w:ascii="Times New Roman" w:eastAsia="Times New Roman" w:hAnsi="Times New Roman" w:cs="Times New Roman"/>
          <w:color w:val="000000"/>
          <w:sz w:val="36"/>
          <w:szCs w:val="36"/>
          <w:vertAlign w:val="subscript"/>
        </w:rPr>
        <w:t>4</w:t>
      </w:r>
      <w:r w:rsidRPr="000270A8">
        <w:rPr>
          <w:rFonts w:ascii="Times New Roman" w:eastAsia="Times New Roman" w:hAnsi="Times New Roman" w:cs="Times New Roman"/>
          <w:color w:val="000000"/>
          <w:sz w:val="36"/>
          <w:szCs w:val="36"/>
          <w:vertAlign w:val="subscript"/>
        </w:rPr>
        <w:t>0</w:t>
      </w:r>
      <w:r w:rsidR="000270A8" w:rsidRPr="000270A8">
        <w:rPr>
          <w:rFonts w:ascii="Times New Roman" w:eastAsia="Times New Roman" w:hAnsi="Times New Roman" w:cs="Times New Roman"/>
          <w:color w:val="000000"/>
          <w:sz w:val="36"/>
          <w:szCs w:val="36"/>
          <w:vertAlign w:val="subscript"/>
        </w:rPr>
        <w:t xml:space="preserve"> </w:t>
      </w:r>
      <w:r w:rsidRPr="000270A8">
        <w:rPr>
          <w:rFonts w:ascii="Times New Roman" w:eastAsia="Times New Roman" w:hAnsi="Times New Roman" w:cs="Times New Roman"/>
          <w:color w:val="000000"/>
          <w:sz w:val="36"/>
          <w:szCs w:val="36"/>
          <w:vertAlign w:val="subscript"/>
        </w:rPr>
        <w:t xml:space="preserve">% </w:t>
      </w:r>
    </w:p>
    <w:p w14:paraId="1030FE72" w14:textId="0717E935" w:rsidR="00C420F0" w:rsidRPr="00C420F0" w:rsidRDefault="00C420F0" w:rsidP="00C420F0">
      <w:pPr>
        <w:pStyle w:val="Akapitzlist"/>
        <w:spacing w:after="0" w:line="242" w:lineRule="auto"/>
        <w:ind w:left="42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20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</w:t>
      </w:r>
      <w:r w:rsidR="00EA49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G</w:t>
      </w:r>
      <w:r w:rsidR="000270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A495D" w:rsidRPr="000270A8">
        <w:rPr>
          <w:rFonts w:ascii="Times New Roman" w:eastAsia="Times New Roman" w:hAnsi="Times New Roman" w:cs="Times New Roman"/>
          <w:color w:val="000000"/>
          <w:sz w:val="32"/>
          <w:szCs w:val="32"/>
          <w:vertAlign w:val="subscript"/>
        </w:rPr>
        <w:t>max</w:t>
      </w:r>
    </w:p>
    <w:p w14:paraId="429E1316" w14:textId="77777777" w:rsidR="00C420F0" w:rsidRPr="00C420F0" w:rsidRDefault="00C420F0" w:rsidP="00C420F0">
      <w:pPr>
        <w:spacing w:after="0" w:line="242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1B477E1" w14:textId="39D5F54C" w:rsidR="00EA495D" w:rsidRDefault="00EA495D" w:rsidP="00B2793B">
      <w:pPr>
        <w:spacing w:after="0" w:line="242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 w:rsidRPr="00C420F0">
        <w:rPr>
          <w:rFonts w:ascii="Times New Roman" w:eastAsia="Times New Roman" w:hAnsi="Times New Roman" w:cs="Times New Roman"/>
          <w:color w:val="000000"/>
          <w:sz w:val="24"/>
          <w:szCs w:val="24"/>
        </w:rPr>
        <w:t>dzi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e:</w:t>
      </w:r>
    </w:p>
    <w:p w14:paraId="276BA0D6" w14:textId="6030371B" w:rsidR="00EA495D" w:rsidRDefault="00EA495D" w:rsidP="00B2793B">
      <w:pPr>
        <w:spacing w:after="0" w:line="242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 – ilość punktów przyznana danej ofercie w kryterium „Okres gwarancji i rękojmi”.</w:t>
      </w:r>
    </w:p>
    <w:p w14:paraId="7523B42B" w14:textId="34BEE020" w:rsidR="00EA495D" w:rsidRPr="00EA495D" w:rsidRDefault="00EA495D" w:rsidP="00B2793B">
      <w:pPr>
        <w:spacing w:after="0" w:line="242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495D"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 w:rsidR="000270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A495D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max</w:t>
      </w:r>
      <w:r w:rsidRPr="00EA49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gwarancja i rękojmia maksymalna – 1</w:t>
      </w:r>
      <w:r w:rsidR="00EF6691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Pr="00EA49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lat</w:t>
      </w:r>
    </w:p>
    <w:p w14:paraId="6B38A33A" w14:textId="19A8F2E2" w:rsidR="00EA495D" w:rsidRPr="00EA495D" w:rsidRDefault="00EA495D" w:rsidP="00B2793B">
      <w:pPr>
        <w:spacing w:after="0" w:line="242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495D"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 w:rsidR="000270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A495D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i</w:t>
      </w:r>
      <w:r w:rsidRPr="00EA49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- gwarancja i rękojmia oferty</w:t>
      </w:r>
    </w:p>
    <w:p w14:paraId="13CFBAE9" w14:textId="017A97FB" w:rsidR="00C420F0" w:rsidRDefault="00EA495D" w:rsidP="00B2793B">
      <w:pPr>
        <w:spacing w:after="0" w:line="242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49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Maksymalna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EA495D">
        <w:rPr>
          <w:rFonts w:ascii="Times New Roman" w:eastAsia="Times New Roman" w:hAnsi="Times New Roman" w:cs="Times New Roman"/>
          <w:color w:val="000000"/>
          <w:sz w:val="24"/>
          <w:szCs w:val="24"/>
        </w:rPr>
        <w:t>loś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ć</w:t>
      </w:r>
      <w:r w:rsidRPr="00EA49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punktów w kryterium Okres gwarancji i rękojmi – 40 pkt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C6436A1" w14:textId="77777777" w:rsidR="00EA495D" w:rsidRDefault="00EA495D" w:rsidP="00C420F0">
      <w:pPr>
        <w:spacing w:after="0" w:line="242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8284E3F" w14:textId="77777777" w:rsidR="0095042D" w:rsidRDefault="0095042D" w:rsidP="00C420F0">
      <w:pPr>
        <w:spacing w:after="0" w:line="242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r w:rsidR="00EA49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 najkorzystniejszą zostanie uznana oferta, która spełni wszystkie postawione w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</w:p>
    <w:p w14:paraId="5CE4AA32" w14:textId="77777777" w:rsidR="0095042D" w:rsidRDefault="0095042D" w:rsidP="00C420F0">
      <w:pPr>
        <w:spacing w:after="0" w:line="242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r w:rsidR="00EA49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niniejszej SWZ warunki oraz uzyska łącznie największą liczbę punktów (P) stanowiących </w:t>
      </w:r>
    </w:p>
    <w:p w14:paraId="63560332" w14:textId="77777777" w:rsidR="0095042D" w:rsidRDefault="0095042D" w:rsidP="00C420F0">
      <w:pPr>
        <w:spacing w:after="0" w:line="242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r w:rsidR="00EA49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sumę przyznanych w ramach każdego z podanych kryteriów, wyliczoną zgodnie z </w:t>
      </w:r>
    </w:p>
    <w:p w14:paraId="10D5525E" w14:textId="239BF95C" w:rsidR="00EA495D" w:rsidRPr="00EA495D" w:rsidRDefault="0095042D" w:rsidP="00C420F0">
      <w:pPr>
        <w:spacing w:after="0" w:line="242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r w:rsidR="00EA495D">
        <w:rPr>
          <w:rFonts w:ascii="Times New Roman" w:eastAsia="Times New Roman" w:hAnsi="Times New Roman" w:cs="Times New Roman"/>
          <w:color w:val="000000"/>
          <w:sz w:val="24"/>
          <w:szCs w:val="24"/>
        </w:rPr>
        <w:t>poniższym wzorem:</w:t>
      </w:r>
    </w:p>
    <w:p w14:paraId="415BD779" w14:textId="77777777" w:rsidR="00C420F0" w:rsidRDefault="00C420F0" w:rsidP="00C420F0">
      <w:pPr>
        <w:spacing w:after="0" w:line="242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72D58B1" w14:textId="77B43AA4" w:rsidR="00EA495D" w:rsidRDefault="00EA495D" w:rsidP="00C420F0">
      <w:pPr>
        <w:spacing w:after="0" w:line="242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P = C </w:t>
      </w:r>
      <w:r w:rsidR="00EF66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+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</w:t>
      </w:r>
    </w:p>
    <w:p w14:paraId="70EAACF0" w14:textId="6D718E90" w:rsidR="00EA495D" w:rsidRPr="002A1AE4" w:rsidRDefault="003B63E3" w:rsidP="00B2793B">
      <w:pPr>
        <w:spacing w:after="0" w:line="242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1AE4"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 w:rsidR="00EA495D" w:rsidRPr="002A1A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dzie: </w:t>
      </w:r>
    </w:p>
    <w:p w14:paraId="431C284A" w14:textId="38771BC1" w:rsidR="00EA495D" w:rsidRPr="002A1AE4" w:rsidRDefault="00EA495D" w:rsidP="00B2793B">
      <w:pPr>
        <w:spacing w:after="0" w:line="242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1AE4">
        <w:rPr>
          <w:rFonts w:ascii="Times New Roman" w:eastAsia="Times New Roman" w:hAnsi="Times New Roman" w:cs="Times New Roman"/>
          <w:color w:val="000000"/>
          <w:sz w:val="24"/>
          <w:szCs w:val="24"/>
        </w:rPr>
        <w:t>P – liczba punktów przyznana w ofercie cenowej</w:t>
      </w:r>
    </w:p>
    <w:p w14:paraId="1E1A96E7" w14:textId="4C709540" w:rsidR="00EA495D" w:rsidRPr="002A1AE4" w:rsidRDefault="00EA495D" w:rsidP="00B2793B">
      <w:pPr>
        <w:spacing w:after="0" w:line="242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1AE4">
        <w:rPr>
          <w:rFonts w:ascii="Times New Roman" w:eastAsia="Times New Roman" w:hAnsi="Times New Roman" w:cs="Times New Roman"/>
          <w:color w:val="000000"/>
          <w:sz w:val="24"/>
          <w:szCs w:val="24"/>
        </w:rPr>
        <w:t>C – liczba punktów przyznana w ofercie ocenionej w kryterium „Cena”</w:t>
      </w:r>
    </w:p>
    <w:p w14:paraId="231DB2E0" w14:textId="0B0C052E" w:rsidR="00EA495D" w:rsidRPr="002A1AE4" w:rsidRDefault="00EA495D" w:rsidP="00B2793B">
      <w:pPr>
        <w:spacing w:after="0" w:line="242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1AE4">
        <w:rPr>
          <w:rFonts w:ascii="Times New Roman" w:eastAsia="Times New Roman" w:hAnsi="Times New Roman" w:cs="Times New Roman"/>
          <w:color w:val="000000"/>
          <w:sz w:val="24"/>
          <w:szCs w:val="24"/>
        </w:rPr>
        <w:t>G – liczba punktów przyznana ofercie ocenionej w kryterium „Okres gwaranc</w:t>
      </w:r>
      <w:r w:rsidR="0059202F" w:rsidRPr="002A1AE4">
        <w:rPr>
          <w:rFonts w:ascii="Times New Roman" w:eastAsia="Times New Roman" w:hAnsi="Times New Roman" w:cs="Times New Roman"/>
          <w:color w:val="000000"/>
          <w:sz w:val="24"/>
          <w:szCs w:val="24"/>
        </w:rPr>
        <w:t>ji i rękojmi”.</w:t>
      </w:r>
      <w:r w:rsidRPr="002A1A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9A19839" w14:textId="77777777" w:rsidR="0059202F" w:rsidRPr="002A1AE4" w:rsidRDefault="0059202F" w:rsidP="000270A8">
      <w:pPr>
        <w:spacing w:after="0" w:line="242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16466735" w14:textId="3ADE4FB7" w:rsidR="00585D4D" w:rsidRPr="002A1AE4" w:rsidRDefault="0059202F" w:rsidP="00DB5D9A">
      <w:pPr>
        <w:spacing w:after="0" w:line="242" w:lineRule="auto"/>
        <w:ind w:left="426" w:hanging="28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A1AE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4</w:t>
      </w:r>
      <w:r w:rsidR="009955F1" w:rsidRPr="002A1AE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 Do oferty należy dołączyć kosztorys ofertowy</w:t>
      </w:r>
      <w:r w:rsidR="00EA25C8" w:rsidRPr="002A1AE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14:paraId="65E5DDBB" w14:textId="3CBB7370" w:rsidR="00CC1F9E" w:rsidRPr="002A1AE4" w:rsidRDefault="0059202F" w:rsidP="00DB5D9A">
      <w:pPr>
        <w:spacing w:before="1" w:after="0" w:line="240" w:lineRule="auto"/>
        <w:ind w:left="426" w:hanging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A1AE4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9955F1" w:rsidRPr="002A1A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Informacja o wyborze najkorzystniejszej oferty zostanie upubliczniona na stronie </w:t>
      </w:r>
      <w:r w:rsidR="009955F1" w:rsidRPr="002A1AE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3E784578" w14:textId="77777777" w:rsidR="00CC1F9E" w:rsidRPr="002A1AE4" w:rsidRDefault="009955F1" w:rsidP="00DB5D9A">
      <w:pPr>
        <w:spacing w:before="1"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 w:rsidRPr="002A1AE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</w:t>
      </w:r>
      <w:r w:rsidRPr="002A1A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internetowej Gminy Kiwity: </w:t>
      </w:r>
      <w:hyperlink r:id="rId12">
        <w:r w:rsidRPr="002A1AE4">
          <w:rPr>
            <w:rFonts w:ascii="Times New Roman" w:eastAsia="Times New Roman" w:hAnsi="Times New Roman" w:cs="Times New Roman"/>
            <w:b/>
            <w:bCs/>
            <w:color w:val="7030A0"/>
            <w:sz w:val="24"/>
            <w:szCs w:val="24"/>
            <w:u w:val="single"/>
          </w:rPr>
          <w:t>www.bipkiwity.warmia.mazury.pl</w:t>
        </w:r>
      </w:hyperlink>
      <w:r w:rsidRPr="002A1AE4">
        <w:rPr>
          <w:rFonts w:ascii="Times New Roman" w:eastAsia="Times New Roman" w:hAnsi="Times New Roman" w:cs="Times New Roman"/>
          <w:color w:val="9B00D3"/>
          <w:sz w:val="24"/>
          <w:szCs w:val="24"/>
        </w:rPr>
        <w:t xml:space="preserve"> </w:t>
      </w:r>
      <w:r w:rsidRPr="002A1AE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oraz na stronie </w:t>
      </w:r>
    </w:p>
    <w:p w14:paraId="270DF412" w14:textId="77777777" w:rsidR="00CC1F9E" w:rsidRPr="002A1AE4" w:rsidRDefault="009955F1" w:rsidP="00DB5D9A">
      <w:pPr>
        <w:spacing w:before="1"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1AE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    </w:t>
      </w:r>
      <w:r w:rsidRPr="002A1A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Domu Zakonnego Zgromadzenia Księzy Marianów (strona internetowa </w:t>
      </w:r>
    </w:p>
    <w:p w14:paraId="40BEB521" w14:textId="40813610" w:rsidR="00CC1F9E" w:rsidRPr="002A1AE4" w:rsidRDefault="009955F1" w:rsidP="00DB5D9A">
      <w:pPr>
        <w:spacing w:before="1"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2A1A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Sanktuarium Matki Bożej Pokoju w Stoczku Klasztornym):</w:t>
      </w:r>
      <w:r w:rsidR="00343D8E" w:rsidRPr="002A1A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13" w:history="1">
        <w:r w:rsidR="00343D8E" w:rsidRPr="002A1AE4">
          <w:rPr>
            <w:rStyle w:val="Hipercze"/>
            <w:rFonts w:ascii="Times New Roman" w:eastAsia="Times New Roman" w:hAnsi="Times New Roman" w:cs="Times New Roman"/>
            <w:b/>
            <w:bCs/>
            <w:color w:val="7030A0"/>
            <w:sz w:val="24"/>
            <w:szCs w:val="24"/>
          </w:rPr>
          <w:t>www.stoczekklasztorny.pl</w:t>
        </w:r>
      </w:hyperlink>
    </w:p>
    <w:p w14:paraId="6F3778AB" w14:textId="6A2F2045" w:rsidR="00CC1F9E" w:rsidRPr="002A1AE4" w:rsidRDefault="0059202F" w:rsidP="00DB5D9A">
      <w:pPr>
        <w:spacing w:after="0" w:line="242" w:lineRule="auto"/>
        <w:ind w:left="426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1AE4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9955F1" w:rsidRPr="002A1AE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B01F97" w:rsidRPr="002A1A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955F1" w:rsidRPr="002A1AE4">
        <w:rPr>
          <w:rFonts w:ascii="Times New Roman" w:eastAsia="Times New Roman" w:hAnsi="Times New Roman" w:cs="Times New Roman"/>
          <w:color w:val="000000"/>
          <w:sz w:val="24"/>
          <w:szCs w:val="24"/>
        </w:rPr>
        <w:t>W przypadku, gdy cena najkorzystniejszej oferty przekroczy budżet inwestycji,</w:t>
      </w:r>
      <w:r w:rsidR="00DB5D9A" w:rsidRPr="002A1AE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9955F1" w:rsidRPr="002A1A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Zamawiający zastrzega sobie prawo do unieważnienia całego postępowania objętego niniejszym zapytaniem ofertowym lub prawo do negocjowania  ceny z Wykonawcą, który złożył najkorzystniejszą ofertę. W przypadku podjęcia negocjacji, gdy negocjacje nie przyniosą efektu, Zamawiający unieważni wybór wyłonionego Wykonawcy i będzie rozpatrywał oferty kolejnych Wykonawców znajdujących się na liście rankingowej.</w:t>
      </w:r>
    </w:p>
    <w:p w14:paraId="3E1D357A" w14:textId="77777777" w:rsidR="00CC1F9E" w:rsidRPr="002A1AE4" w:rsidRDefault="00CC1F9E" w:rsidP="009955F1">
      <w:pPr>
        <w:spacing w:after="0" w:line="242" w:lineRule="auto"/>
        <w:ind w:left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9D48470" w14:textId="77777777" w:rsidR="0095042D" w:rsidRDefault="0095042D" w:rsidP="009955F1">
      <w:pPr>
        <w:spacing w:after="0" w:line="242" w:lineRule="auto"/>
        <w:ind w:left="397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32214329" w14:textId="77777777" w:rsidR="0095042D" w:rsidRDefault="0095042D" w:rsidP="009955F1">
      <w:pPr>
        <w:spacing w:after="0" w:line="242" w:lineRule="auto"/>
        <w:ind w:left="397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1B251342" w14:textId="63209681" w:rsidR="00CC1F9E" w:rsidRDefault="009955F1" w:rsidP="00DB5D9A">
      <w:pPr>
        <w:spacing w:after="0" w:line="242" w:lineRule="auto"/>
        <w:ind w:hanging="283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XII. </w:t>
      </w:r>
      <w:r w:rsidR="00652CED">
        <w:rPr>
          <w:rFonts w:ascii="Times New Roman" w:eastAsia="Times New Roman" w:hAnsi="Times New Roman" w:cs="Times New Roman"/>
          <w:b/>
          <w:color w:val="000000"/>
          <w:sz w:val="24"/>
        </w:rPr>
        <w:t>Istotne postanowienia umowy</w:t>
      </w:r>
    </w:p>
    <w:p w14:paraId="6EDF0A62" w14:textId="0B16AA47" w:rsidR="00652CED" w:rsidRPr="00652CED" w:rsidRDefault="00652CED" w:rsidP="00DB5D9A">
      <w:pPr>
        <w:pStyle w:val="Akapitzlist"/>
        <w:numPr>
          <w:ilvl w:val="0"/>
          <w:numId w:val="35"/>
        </w:numPr>
        <w:spacing w:after="0" w:line="242" w:lineRule="auto"/>
        <w:ind w:left="426" w:hanging="284"/>
        <w:jc w:val="both"/>
        <w:rPr>
          <w:rFonts w:ascii="Times New Roman" w:eastAsia="Times New Roman" w:hAnsi="Times New Roman" w:cs="Times New Roman"/>
          <w:bCs/>
          <w:color w:val="000000"/>
          <w:sz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</w:rPr>
        <w:t>Wykonawca zapoznał się z przedmiotem zamówienia w szczególności z jego charakterystyką, rozmiarem, rodzajem i znany jest mu specyficzny charakter zamówienia.</w:t>
      </w:r>
    </w:p>
    <w:p w14:paraId="3D8B1687" w14:textId="44682D96" w:rsidR="00652CED" w:rsidRDefault="00652CED" w:rsidP="00DB5D9A">
      <w:pPr>
        <w:pStyle w:val="Akapitzlist"/>
        <w:numPr>
          <w:ilvl w:val="0"/>
          <w:numId w:val="35"/>
        </w:numPr>
        <w:spacing w:after="0" w:line="242" w:lineRule="auto"/>
        <w:ind w:left="426" w:hanging="284"/>
        <w:jc w:val="both"/>
        <w:rPr>
          <w:rFonts w:ascii="Times New Roman" w:eastAsia="Times New Roman" w:hAnsi="Times New Roman" w:cs="Times New Roman"/>
          <w:bCs/>
          <w:color w:val="000000"/>
          <w:sz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</w:rPr>
        <w:t>Cena przedmiotu zamówienia stanowi cenę ryczałtową i obejmuje wszystkie koszty niezbędne do należytego wykonania zamówienia.</w:t>
      </w:r>
    </w:p>
    <w:p w14:paraId="7480A3F6" w14:textId="061F1A0B" w:rsidR="00B01F97" w:rsidRDefault="00652CED" w:rsidP="00DB5D9A">
      <w:pPr>
        <w:pStyle w:val="Akapitzlist"/>
        <w:numPr>
          <w:ilvl w:val="0"/>
          <w:numId w:val="35"/>
        </w:numPr>
        <w:spacing w:after="0" w:line="242" w:lineRule="auto"/>
        <w:ind w:left="426" w:hanging="284"/>
        <w:jc w:val="both"/>
        <w:rPr>
          <w:rFonts w:ascii="Times New Roman" w:eastAsia="Times New Roman" w:hAnsi="Times New Roman" w:cs="Times New Roman"/>
          <w:bCs/>
          <w:color w:val="000000"/>
          <w:sz w:val="24"/>
        </w:rPr>
      </w:pPr>
      <w:r w:rsidRPr="00B2793B">
        <w:rPr>
          <w:rFonts w:ascii="Times New Roman" w:eastAsia="Times New Roman" w:hAnsi="Times New Roman" w:cs="Times New Roman"/>
          <w:bCs/>
          <w:color w:val="000000"/>
          <w:sz w:val="24"/>
        </w:rPr>
        <w:t>Gwarancja wynosi minimum 5 lat od dnia odbioru końcowego bezusterkowego wykonania zamówienia</w:t>
      </w:r>
      <w:r w:rsidR="00B01F97">
        <w:rPr>
          <w:rFonts w:ascii="Times New Roman" w:eastAsia="Times New Roman" w:hAnsi="Times New Roman" w:cs="Times New Roman"/>
          <w:bCs/>
          <w:color w:val="000000"/>
          <w:sz w:val="24"/>
        </w:rPr>
        <w:t>.</w:t>
      </w:r>
    </w:p>
    <w:p w14:paraId="756DF456" w14:textId="699070EC" w:rsidR="00B2793B" w:rsidRPr="00DA50A9" w:rsidRDefault="00652CED" w:rsidP="00DA50A9">
      <w:pPr>
        <w:pStyle w:val="Akapitzlist"/>
        <w:numPr>
          <w:ilvl w:val="0"/>
          <w:numId w:val="35"/>
        </w:numPr>
        <w:spacing w:after="0" w:line="242" w:lineRule="auto"/>
        <w:ind w:left="426" w:hanging="284"/>
        <w:jc w:val="both"/>
        <w:rPr>
          <w:rFonts w:ascii="Times New Roman" w:eastAsia="Times New Roman" w:hAnsi="Times New Roman" w:cs="Times New Roman"/>
          <w:bCs/>
          <w:color w:val="000000"/>
          <w:sz w:val="24"/>
        </w:rPr>
      </w:pPr>
      <w:r w:rsidRPr="00B2793B">
        <w:rPr>
          <w:rFonts w:ascii="Times New Roman" w:eastAsia="Times New Roman" w:hAnsi="Times New Roman" w:cs="Times New Roman"/>
          <w:bCs/>
          <w:color w:val="000000"/>
          <w:sz w:val="24"/>
        </w:rPr>
        <w:t>Ubezpieczenie od odpowiedzialności cywilnej w zakresie prowadzonej działalności związanej z przedmiotem zamówienia na kwotę co najmniej 250 000,00 zł ustanowione będzie przez cały okres trwania umowy i dokument je potwierdzający udostępniony będzie na każde żądanie Zamawiającego.</w:t>
      </w:r>
    </w:p>
    <w:p w14:paraId="248078CC" w14:textId="6DD5988F" w:rsidR="00EA25C8" w:rsidRPr="002A1AE4" w:rsidRDefault="00652CED" w:rsidP="00DB5D9A">
      <w:pPr>
        <w:pStyle w:val="Akapitzlist"/>
        <w:numPr>
          <w:ilvl w:val="0"/>
          <w:numId w:val="35"/>
        </w:numPr>
        <w:spacing w:after="0" w:line="242" w:lineRule="auto"/>
        <w:ind w:left="426" w:hanging="284"/>
        <w:jc w:val="both"/>
        <w:rPr>
          <w:rFonts w:ascii="Times New Roman" w:eastAsia="Times New Roman" w:hAnsi="Times New Roman" w:cs="Times New Roman"/>
          <w:bCs/>
          <w:color w:val="000000"/>
          <w:sz w:val="24"/>
        </w:rPr>
      </w:pPr>
      <w:r w:rsidRPr="002A1AE4">
        <w:rPr>
          <w:rFonts w:ascii="Times New Roman" w:eastAsia="Times New Roman" w:hAnsi="Times New Roman" w:cs="Times New Roman"/>
          <w:bCs/>
          <w:color w:val="000000"/>
          <w:sz w:val="24"/>
        </w:rPr>
        <w:t>Termin wykonania</w:t>
      </w:r>
      <w:r w:rsidR="00EA25C8" w:rsidRPr="002A1AE4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prac</w:t>
      </w:r>
      <w:r w:rsidRPr="002A1AE4">
        <w:rPr>
          <w:rFonts w:ascii="Times New Roman" w:eastAsia="Times New Roman" w:hAnsi="Times New Roman" w:cs="Times New Roman"/>
          <w:bCs/>
          <w:color w:val="000000"/>
          <w:sz w:val="24"/>
        </w:rPr>
        <w:t>: Etap I do dnia 30.11.2024 r. i Etap II do dnia 31.10.2025 r.</w:t>
      </w:r>
    </w:p>
    <w:p w14:paraId="6FA6EE84" w14:textId="1B8E74B4" w:rsidR="00EA25C8" w:rsidRDefault="00EA25C8" w:rsidP="00DB5D9A">
      <w:p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6.  Wykonawca zapłaci Zamawiającemu karę umowną:</w:t>
      </w:r>
    </w:p>
    <w:p w14:paraId="721937EF" w14:textId="77777777" w:rsidR="00EA25C8" w:rsidRPr="00EA25C8" w:rsidRDefault="00EA25C8" w:rsidP="00DB5D9A">
      <w:pPr>
        <w:pStyle w:val="Akapitzlist"/>
        <w:numPr>
          <w:ilvl w:val="0"/>
          <w:numId w:val="20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A25C8">
        <w:rPr>
          <w:rFonts w:ascii="Times New Roman" w:eastAsia="Times New Roman" w:hAnsi="Times New Roman" w:cs="Times New Roman"/>
          <w:color w:val="000000"/>
          <w:sz w:val="24"/>
        </w:rPr>
        <w:t>W przypadku odstąpienia od umowy przez Wykonawcę z przyczyn zależnych od Wykonawcy w wysokości 10 % wynagrodzenia brutto wartości umowy</w:t>
      </w:r>
    </w:p>
    <w:p w14:paraId="4C83C0F0" w14:textId="77777777" w:rsidR="00EA25C8" w:rsidRPr="00EA25C8" w:rsidRDefault="00EA25C8" w:rsidP="00DB5D9A">
      <w:pPr>
        <w:pStyle w:val="Akapitzlist"/>
        <w:numPr>
          <w:ilvl w:val="0"/>
          <w:numId w:val="20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A25C8">
        <w:rPr>
          <w:rFonts w:ascii="Times New Roman" w:eastAsia="Times New Roman" w:hAnsi="Times New Roman" w:cs="Times New Roman"/>
          <w:color w:val="000000"/>
          <w:sz w:val="24"/>
        </w:rPr>
        <w:t>W przypadku zwłoki polegającej na niewykonaniu umowy w terminie określonym Zamawiający  może odstąpić od umowy już w pierwszym dniu przekroczenia terminu i naliczyć karę umowną w wysokości 10 % wynagrodzenia brutto wartości umowy</w:t>
      </w:r>
    </w:p>
    <w:p w14:paraId="758D8D6D" w14:textId="77777777" w:rsidR="00EA25C8" w:rsidRPr="00EA25C8" w:rsidRDefault="00EA25C8" w:rsidP="00DB5D9A">
      <w:pPr>
        <w:pStyle w:val="Akapitzlist"/>
        <w:numPr>
          <w:ilvl w:val="0"/>
          <w:numId w:val="20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A25C8">
        <w:rPr>
          <w:rFonts w:ascii="Times New Roman" w:eastAsia="Times New Roman" w:hAnsi="Times New Roman" w:cs="Times New Roman"/>
          <w:color w:val="000000"/>
          <w:sz w:val="24"/>
        </w:rPr>
        <w:t>W przypadku nierozpoczęcia robót w terminie w wysokości 0,1 % wynagrodzenia brutto za każdy dzień zwłoki</w:t>
      </w:r>
    </w:p>
    <w:p w14:paraId="5277916C" w14:textId="77777777" w:rsidR="00EA25C8" w:rsidRPr="00EA25C8" w:rsidRDefault="00EA25C8" w:rsidP="00DB5D9A">
      <w:pPr>
        <w:pStyle w:val="Akapitzlist"/>
        <w:numPr>
          <w:ilvl w:val="0"/>
          <w:numId w:val="20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</w:rPr>
      </w:pPr>
      <w:r w:rsidRPr="00EA25C8">
        <w:rPr>
          <w:rFonts w:ascii="Times New Roman" w:eastAsia="Times New Roman" w:hAnsi="Times New Roman" w:cs="Times New Roman"/>
          <w:color w:val="000000"/>
          <w:sz w:val="24"/>
        </w:rPr>
        <w:t>Zamawiającemu przysługuje prawo potrącenia kar umownych z wynagrodzenia należnego Wykonawcy</w:t>
      </w:r>
    </w:p>
    <w:p w14:paraId="06F35572" w14:textId="5012BBC4" w:rsidR="00652CED" w:rsidRPr="00652CED" w:rsidRDefault="00652CED" w:rsidP="00DB5D9A">
      <w:pPr>
        <w:pStyle w:val="Akapitzlist"/>
        <w:spacing w:after="0" w:line="242" w:lineRule="auto"/>
        <w:ind w:left="851" w:hanging="425"/>
        <w:jc w:val="both"/>
        <w:rPr>
          <w:rFonts w:ascii="Times New Roman" w:eastAsia="Times New Roman" w:hAnsi="Times New Roman" w:cs="Times New Roman"/>
          <w:bCs/>
          <w:color w:val="000000"/>
          <w:sz w:val="24"/>
        </w:rPr>
      </w:pPr>
    </w:p>
    <w:p w14:paraId="312989D0" w14:textId="77777777" w:rsidR="00C45566" w:rsidRDefault="00C45566" w:rsidP="00DB5D9A">
      <w:pPr>
        <w:spacing w:before="1" w:after="0" w:line="240" w:lineRule="auto"/>
        <w:ind w:left="851" w:right="397" w:hanging="425"/>
        <w:jc w:val="both"/>
        <w:rPr>
          <w:rFonts w:ascii="Times New Roman" w:eastAsia="Times New Roman" w:hAnsi="Times New Roman" w:cs="Times New Roman"/>
          <w:color w:val="FF0000"/>
          <w:sz w:val="24"/>
          <w:u w:val="single"/>
        </w:rPr>
      </w:pPr>
    </w:p>
    <w:p w14:paraId="1AE2F435" w14:textId="77777777" w:rsidR="002E2339" w:rsidRPr="00A5740C" w:rsidRDefault="002E2339" w:rsidP="00DB5D9A">
      <w:pPr>
        <w:spacing w:before="1" w:after="0" w:line="240" w:lineRule="auto"/>
        <w:ind w:left="851" w:right="397" w:hanging="425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7AD06635" w14:textId="77777777" w:rsidR="00CC1F9E" w:rsidRPr="00A5740C" w:rsidRDefault="00CC1F9E" w:rsidP="00F62222">
      <w:pPr>
        <w:spacing w:after="0" w:line="242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CC1F9E" w:rsidRPr="00A5740C" w:rsidSect="00C11836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E42D2" w14:textId="77777777" w:rsidR="00C11836" w:rsidRDefault="00C11836" w:rsidP="001A3D76">
      <w:pPr>
        <w:spacing w:after="0" w:line="240" w:lineRule="auto"/>
      </w:pPr>
      <w:r>
        <w:separator/>
      </w:r>
    </w:p>
  </w:endnote>
  <w:endnote w:type="continuationSeparator" w:id="0">
    <w:p w14:paraId="05E4181B" w14:textId="77777777" w:rsidR="00C11836" w:rsidRDefault="00C11836" w:rsidP="001A3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5051F" w14:textId="77777777" w:rsidR="00C11836" w:rsidRDefault="00C11836" w:rsidP="001A3D76">
      <w:pPr>
        <w:spacing w:after="0" w:line="240" w:lineRule="auto"/>
      </w:pPr>
      <w:r>
        <w:separator/>
      </w:r>
    </w:p>
  </w:footnote>
  <w:footnote w:type="continuationSeparator" w:id="0">
    <w:p w14:paraId="02BAA8E4" w14:textId="77777777" w:rsidR="00C11836" w:rsidRDefault="00C11836" w:rsidP="001A3D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F2F6C"/>
    <w:multiLevelType w:val="multilevel"/>
    <w:tmpl w:val="E020D96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892147"/>
    <w:multiLevelType w:val="hybridMultilevel"/>
    <w:tmpl w:val="D75EB19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F4A5C"/>
    <w:multiLevelType w:val="hybridMultilevel"/>
    <w:tmpl w:val="349219FA"/>
    <w:lvl w:ilvl="0" w:tplc="7100AED8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186456D9"/>
    <w:multiLevelType w:val="multilevel"/>
    <w:tmpl w:val="2046836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8FA2B6E"/>
    <w:multiLevelType w:val="hybridMultilevel"/>
    <w:tmpl w:val="16BEC3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91102E"/>
    <w:multiLevelType w:val="multilevel"/>
    <w:tmpl w:val="D7AEB75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7B54DD6"/>
    <w:multiLevelType w:val="hybridMultilevel"/>
    <w:tmpl w:val="A8A080D8"/>
    <w:lvl w:ilvl="0" w:tplc="04150001">
      <w:start w:val="1"/>
      <w:numFmt w:val="bullet"/>
      <w:lvlText w:val=""/>
      <w:lvlJc w:val="left"/>
      <w:pPr>
        <w:ind w:left="11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2" w:hanging="360"/>
      </w:pPr>
      <w:rPr>
        <w:rFonts w:ascii="Wingdings" w:hAnsi="Wingdings" w:hint="default"/>
      </w:rPr>
    </w:lvl>
  </w:abstractNum>
  <w:abstractNum w:abstractNumId="7" w15:restartNumberingAfterBreak="0">
    <w:nsid w:val="392D3E1A"/>
    <w:multiLevelType w:val="hybridMultilevel"/>
    <w:tmpl w:val="4328D8A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B1F4BF3"/>
    <w:multiLevelType w:val="multilevel"/>
    <w:tmpl w:val="EF10C816"/>
    <w:lvl w:ilvl="0">
      <w:start w:val="1"/>
      <w:numFmt w:val="upperRoman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D762770"/>
    <w:multiLevelType w:val="hybridMultilevel"/>
    <w:tmpl w:val="382C60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03343F"/>
    <w:multiLevelType w:val="multilevel"/>
    <w:tmpl w:val="FF90BF7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25F0182"/>
    <w:multiLevelType w:val="hybridMultilevel"/>
    <w:tmpl w:val="A04E692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767298"/>
    <w:multiLevelType w:val="hybridMultilevel"/>
    <w:tmpl w:val="15D262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0447E8"/>
    <w:multiLevelType w:val="hybridMultilevel"/>
    <w:tmpl w:val="97FAE24E"/>
    <w:lvl w:ilvl="0" w:tplc="04150001">
      <w:start w:val="1"/>
      <w:numFmt w:val="bullet"/>
      <w:lvlText w:val=""/>
      <w:lvlJc w:val="left"/>
      <w:pPr>
        <w:ind w:left="100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14" w15:restartNumberingAfterBreak="0">
    <w:nsid w:val="4EF97619"/>
    <w:multiLevelType w:val="multilevel"/>
    <w:tmpl w:val="E06E8FD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15A3248"/>
    <w:multiLevelType w:val="hybridMultilevel"/>
    <w:tmpl w:val="89C48E96"/>
    <w:lvl w:ilvl="0" w:tplc="9D6A8974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 w15:restartNumberingAfterBreak="0">
    <w:nsid w:val="52D57C53"/>
    <w:multiLevelType w:val="hybridMultilevel"/>
    <w:tmpl w:val="9A44A916"/>
    <w:lvl w:ilvl="0" w:tplc="43BA91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335629B"/>
    <w:multiLevelType w:val="hybridMultilevel"/>
    <w:tmpl w:val="4B849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C510C3"/>
    <w:multiLevelType w:val="hybridMultilevel"/>
    <w:tmpl w:val="5F26D3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234B3C"/>
    <w:multiLevelType w:val="hybridMultilevel"/>
    <w:tmpl w:val="2006D5BA"/>
    <w:lvl w:ilvl="0" w:tplc="C3DEAFA6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59985BE4"/>
    <w:multiLevelType w:val="hybridMultilevel"/>
    <w:tmpl w:val="8B8038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024FCF"/>
    <w:multiLevelType w:val="hybridMultilevel"/>
    <w:tmpl w:val="5DFCEE5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BFE69B4"/>
    <w:multiLevelType w:val="hybridMultilevel"/>
    <w:tmpl w:val="D9E2585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5DE3341"/>
    <w:multiLevelType w:val="hybridMultilevel"/>
    <w:tmpl w:val="87506E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F30E66"/>
    <w:multiLevelType w:val="hybridMultilevel"/>
    <w:tmpl w:val="12768718"/>
    <w:lvl w:ilvl="0" w:tplc="DE2252F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6CF409E8"/>
    <w:multiLevelType w:val="hybridMultilevel"/>
    <w:tmpl w:val="5B6A66CA"/>
    <w:lvl w:ilvl="0" w:tplc="04150001">
      <w:start w:val="1"/>
      <w:numFmt w:val="bullet"/>
      <w:lvlText w:val=""/>
      <w:lvlJc w:val="left"/>
      <w:pPr>
        <w:ind w:left="12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abstractNum w:abstractNumId="26" w15:restartNumberingAfterBreak="0">
    <w:nsid w:val="6DEB2399"/>
    <w:multiLevelType w:val="hybridMultilevel"/>
    <w:tmpl w:val="2DE0667A"/>
    <w:lvl w:ilvl="0" w:tplc="552294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1F10BF1"/>
    <w:multiLevelType w:val="multilevel"/>
    <w:tmpl w:val="86DE8F0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21845A4"/>
    <w:multiLevelType w:val="multilevel"/>
    <w:tmpl w:val="B0E021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56277BD"/>
    <w:multiLevelType w:val="hybridMultilevel"/>
    <w:tmpl w:val="D8F23D4C"/>
    <w:lvl w:ilvl="0" w:tplc="0415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30" w15:restartNumberingAfterBreak="0">
    <w:nsid w:val="75CC68B2"/>
    <w:multiLevelType w:val="multilevel"/>
    <w:tmpl w:val="6250F8C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A281951"/>
    <w:multiLevelType w:val="hybridMultilevel"/>
    <w:tmpl w:val="E01C58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340072"/>
    <w:multiLevelType w:val="multilevel"/>
    <w:tmpl w:val="74E0524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D464C3B"/>
    <w:multiLevelType w:val="hybridMultilevel"/>
    <w:tmpl w:val="4AEC97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E51851"/>
    <w:multiLevelType w:val="hybridMultilevel"/>
    <w:tmpl w:val="38CAF74C"/>
    <w:lvl w:ilvl="0" w:tplc="0415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5" w15:restartNumberingAfterBreak="0">
    <w:nsid w:val="7EE2079D"/>
    <w:multiLevelType w:val="multilevel"/>
    <w:tmpl w:val="8D022F6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F9F5D10"/>
    <w:multiLevelType w:val="hybridMultilevel"/>
    <w:tmpl w:val="03B48B28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1767995184">
    <w:abstractNumId w:val="8"/>
  </w:num>
  <w:num w:numId="2" w16cid:durableId="665474821">
    <w:abstractNumId w:val="10"/>
  </w:num>
  <w:num w:numId="3" w16cid:durableId="1769546596">
    <w:abstractNumId w:val="32"/>
  </w:num>
  <w:num w:numId="4" w16cid:durableId="1042512424">
    <w:abstractNumId w:val="3"/>
  </w:num>
  <w:num w:numId="5" w16cid:durableId="455835177">
    <w:abstractNumId w:val="28"/>
  </w:num>
  <w:num w:numId="6" w16cid:durableId="1233806900">
    <w:abstractNumId w:val="5"/>
  </w:num>
  <w:num w:numId="7" w16cid:durableId="919631574">
    <w:abstractNumId w:val="35"/>
  </w:num>
  <w:num w:numId="8" w16cid:durableId="1451588863">
    <w:abstractNumId w:val="14"/>
  </w:num>
  <w:num w:numId="9" w16cid:durableId="1585990264">
    <w:abstractNumId w:val="30"/>
  </w:num>
  <w:num w:numId="10" w16cid:durableId="1695768178">
    <w:abstractNumId w:val="0"/>
  </w:num>
  <w:num w:numId="11" w16cid:durableId="1496608506">
    <w:abstractNumId w:val="27"/>
  </w:num>
  <w:num w:numId="12" w16cid:durableId="1113280639">
    <w:abstractNumId w:val="13"/>
  </w:num>
  <w:num w:numId="13" w16cid:durableId="483860481">
    <w:abstractNumId w:val="16"/>
  </w:num>
  <w:num w:numId="14" w16cid:durableId="408843702">
    <w:abstractNumId w:val="19"/>
  </w:num>
  <w:num w:numId="15" w16cid:durableId="8262016">
    <w:abstractNumId w:val="34"/>
  </w:num>
  <w:num w:numId="16" w16cid:durableId="131488457">
    <w:abstractNumId w:val="36"/>
  </w:num>
  <w:num w:numId="17" w16cid:durableId="902790949">
    <w:abstractNumId w:val="26"/>
  </w:num>
  <w:num w:numId="18" w16cid:durableId="1218930364">
    <w:abstractNumId w:val="23"/>
  </w:num>
  <w:num w:numId="19" w16cid:durableId="1639801176">
    <w:abstractNumId w:val="31"/>
  </w:num>
  <w:num w:numId="20" w16cid:durableId="223834454">
    <w:abstractNumId w:val="12"/>
  </w:num>
  <w:num w:numId="21" w16cid:durableId="698748767">
    <w:abstractNumId w:val="11"/>
  </w:num>
  <w:num w:numId="22" w16cid:durableId="1974410799">
    <w:abstractNumId w:val="21"/>
  </w:num>
  <w:num w:numId="23" w16cid:durableId="1547254760">
    <w:abstractNumId w:val="1"/>
  </w:num>
  <w:num w:numId="24" w16cid:durableId="341706291">
    <w:abstractNumId w:val="18"/>
  </w:num>
  <w:num w:numId="25" w16cid:durableId="1446656516">
    <w:abstractNumId w:val="33"/>
  </w:num>
  <w:num w:numId="26" w16cid:durableId="912813741">
    <w:abstractNumId w:val="22"/>
  </w:num>
  <w:num w:numId="27" w16cid:durableId="287319755">
    <w:abstractNumId w:val="7"/>
  </w:num>
  <w:num w:numId="28" w16cid:durableId="197083166">
    <w:abstractNumId w:val="29"/>
  </w:num>
  <w:num w:numId="29" w16cid:durableId="1962953443">
    <w:abstractNumId w:val="25"/>
  </w:num>
  <w:num w:numId="30" w16cid:durableId="1909263659">
    <w:abstractNumId w:val="9"/>
  </w:num>
  <w:num w:numId="31" w16cid:durableId="225801487">
    <w:abstractNumId w:val="6"/>
  </w:num>
  <w:num w:numId="32" w16cid:durableId="579022260">
    <w:abstractNumId w:val="20"/>
  </w:num>
  <w:num w:numId="33" w16cid:durableId="42338484">
    <w:abstractNumId w:val="2"/>
  </w:num>
  <w:num w:numId="34" w16cid:durableId="2097363339">
    <w:abstractNumId w:val="4"/>
  </w:num>
  <w:num w:numId="35" w16cid:durableId="2109230676">
    <w:abstractNumId w:val="15"/>
  </w:num>
  <w:num w:numId="36" w16cid:durableId="746730424">
    <w:abstractNumId w:val="27"/>
  </w:num>
  <w:num w:numId="37" w16cid:durableId="858854555">
    <w:abstractNumId w:val="24"/>
  </w:num>
  <w:num w:numId="38" w16cid:durableId="8780542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1F9E"/>
    <w:rsid w:val="000100CC"/>
    <w:rsid w:val="00023433"/>
    <w:rsid w:val="00024919"/>
    <w:rsid w:val="000270A8"/>
    <w:rsid w:val="0003439F"/>
    <w:rsid w:val="0007726A"/>
    <w:rsid w:val="000879CE"/>
    <w:rsid w:val="000A286C"/>
    <w:rsid w:val="000B535C"/>
    <w:rsid w:val="000B69D4"/>
    <w:rsid w:val="000D341A"/>
    <w:rsid w:val="00104EAF"/>
    <w:rsid w:val="00125DBA"/>
    <w:rsid w:val="00141453"/>
    <w:rsid w:val="0015038F"/>
    <w:rsid w:val="001A3D76"/>
    <w:rsid w:val="001A56E1"/>
    <w:rsid w:val="001D07B5"/>
    <w:rsid w:val="001D466F"/>
    <w:rsid w:val="001E2B27"/>
    <w:rsid w:val="001E65D6"/>
    <w:rsid w:val="00200BCE"/>
    <w:rsid w:val="00291A9A"/>
    <w:rsid w:val="002A1AE4"/>
    <w:rsid w:val="002E1B74"/>
    <w:rsid w:val="002E2339"/>
    <w:rsid w:val="002E61F5"/>
    <w:rsid w:val="00307CA2"/>
    <w:rsid w:val="00314268"/>
    <w:rsid w:val="0031628F"/>
    <w:rsid w:val="00334C33"/>
    <w:rsid w:val="00343D8E"/>
    <w:rsid w:val="003A1F0D"/>
    <w:rsid w:val="003B506C"/>
    <w:rsid w:val="003B63E3"/>
    <w:rsid w:val="003C7CE1"/>
    <w:rsid w:val="003E6C47"/>
    <w:rsid w:val="003F1330"/>
    <w:rsid w:val="00430CD7"/>
    <w:rsid w:val="00435302"/>
    <w:rsid w:val="004677A0"/>
    <w:rsid w:val="004A106A"/>
    <w:rsid w:val="004A265C"/>
    <w:rsid w:val="004A6B85"/>
    <w:rsid w:val="004B26E1"/>
    <w:rsid w:val="00504DD8"/>
    <w:rsid w:val="00516F9B"/>
    <w:rsid w:val="0054221D"/>
    <w:rsid w:val="0055398F"/>
    <w:rsid w:val="00576ADD"/>
    <w:rsid w:val="00581320"/>
    <w:rsid w:val="00585D4D"/>
    <w:rsid w:val="00590B59"/>
    <w:rsid w:val="0059202F"/>
    <w:rsid w:val="005A0A60"/>
    <w:rsid w:val="005E7DB2"/>
    <w:rsid w:val="00615AB9"/>
    <w:rsid w:val="00634EF3"/>
    <w:rsid w:val="00652CED"/>
    <w:rsid w:val="006A13DF"/>
    <w:rsid w:val="006E217D"/>
    <w:rsid w:val="006E4B05"/>
    <w:rsid w:val="006F5FEE"/>
    <w:rsid w:val="00700941"/>
    <w:rsid w:val="00746D8C"/>
    <w:rsid w:val="00796A36"/>
    <w:rsid w:val="007A0D6E"/>
    <w:rsid w:val="007A17CD"/>
    <w:rsid w:val="007D63E1"/>
    <w:rsid w:val="00804601"/>
    <w:rsid w:val="008127A1"/>
    <w:rsid w:val="008621E2"/>
    <w:rsid w:val="008B1AA0"/>
    <w:rsid w:val="00914AD4"/>
    <w:rsid w:val="0093320D"/>
    <w:rsid w:val="0095042D"/>
    <w:rsid w:val="00960CD6"/>
    <w:rsid w:val="00991F06"/>
    <w:rsid w:val="009955F1"/>
    <w:rsid w:val="009C76B1"/>
    <w:rsid w:val="00A01160"/>
    <w:rsid w:val="00A15602"/>
    <w:rsid w:val="00A25616"/>
    <w:rsid w:val="00A5740C"/>
    <w:rsid w:val="00A97DDC"/>
    <w:rsid w:val="00AD0169"/>
    <w:rsid w:val="00B01F97"/>
    <w:rsid w:val="00B162A7"/>
    <w:rsid w:val="00B2793B"/>
    <w:rsid w:val="00B47829"/>
    <w:rsid w:val="00B87981"/>
    <w:rsid w:val="00BD68E2"/>
    <w:rsid w:val="00BD7CC7"/>
    <w:rsid w:val="00BF5C24"/>
    <w:rsid w:val="00BF6CCC"/>
    <w:rsid w:val="00C11836"/>
    <w:rsid w:val="00C369C3"/>
    <w:rsid w:val="00C420F0"/>
    <w:rsid w:val="00C45566"/>
    <w:rsid w:val="00C55703"/>
    <w:rsid w:val="00C674EB"/>
    <w:rsid w:val="00CC1F9E"/>
    <w:rsid w:val="00CC3148"/>
    <w:rsid w:val="00CD361E"/>
    <w:rsid w:val="00CF4C97"/>
    <w:rsid w:val="00D13802"/>
    <w:rsid w:val="00D6656B"/>
    <w:rsid w:val="00D67490"/>
    <w:rsid w:val="00D70012"/>
    <w:rsid w:val="00D81883"/>
    <w:rsid w:val="00D92B30"/>
    <w:rsid w:val="00DA50A9"/>
    <w:rsid w:val="00DB5D9A"/>
    <w:rsid w:val="00DD103F"/>
    <w:rsid w:val="00DD7003"/>
    <w:rsid w:val="00DE7D5E"/>
    <w:rsid w:val="00E43B1C"/>
    <w:rsid w:val="00EA25C8"/>
    <w:rsid w:val="00EA495D"/>
    <w:rsid w:val="00EB6E81"/>
    <w:rsid w:val="00EC5AB4"/>
    <w:rsid w:val="00EC7BA3"/>
    <w:rsid w:val="00EF6691"/>
    <w:rsid w:val="00F168F8"/>
    <w:rsid w:val="00F55165"/>
    <w:rsid w:val="00F6102A"/>
    <w:rsid w:val="00F62222"/>
    <w:rsid w:val="00F70846"/>
    <w:rsid w:val="00F94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8A9DA"/>
  <w15:docId w15:val="{518BCBBE-9672-4C53-8FA1-827C2C861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62222"/>
    <w:pPr>
      <w:tabs>
        <w:tab w:val="center" w:pos="4536"/>
        <w:tab w:val="right" w:pos="9072"/>
      </w:tabs>
      <w:spacing w:after="160" w:line="259" w:lineRule="auto"/>
    </w:pPr>
    <w:rPr>
      <w:rFonts w:ascii="Calibri" w:eastAsia="Calibri" w:hAnsi="Calibri" w:cs="Times New Roman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F62222"/>
    <w:rPr>
      <w:rFonts w:ascii="Calibri" w:eastAsia="Calibri" w:hAnsi="Calibri" w:cs="Times New Roman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2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222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62222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1A3D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3D76"/>
  </w:style>
  <w:style w:type="character" w:styleId="Hipercze">
    <w:name w:val="Hyperlink"/>
    <w:basedOn w:val="Domylnaczcionkaakapitu"/>
    <w:uiPriority w:val="99"/>
    <w:unhideWhenUsed/>
    <w:rsid w:val="00A01160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011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6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stoczekklasztorny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bipkiwity.warmia.mazury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toczekklasztorny.p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bipkiwity.warmia.mazury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toczekklasztorny.pl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2881</Words>
  <Characters>17292</Characters>
  <Application>Microsoft Office Word</Application>
  <DocSecurity>0</DocSecurity>
  <Lines>144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Wojciech Sokołowski</cp:lastModifiedBy>
  <cp:revision>18</cp:revision>
  <cp:lastPrinted>2024-02-27T10:40:00Z</cp:lastPrinted>
  <dcterms:created xsi:type="dcterms:W3CDTF">2024-02-27T15:02:00Z</dcterms:created>
  <dcterms:modified xsi:type="dcterms:W3CDTF">2024-02-28T08:21:00Z</dcterms:modified>
</cp:coreProperties>
</file>