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26B67" w14:textId="77777777" w:rsidR="0060391E" w:rsidRDefault="0060391E" w:rsidP="0060391E">
      <w:pPr>
        <w:pStyle w:val="style2"/>
        <w:spacing w:after="720" w:afterAutospacing="0"/>
        <w:jc w:val="center"/>
      </w:pPr>
      <w:r>
        <w:rPr>
          <w:b/>
          <w:bCs/>
          <w:sz w:val="26"/>
          <w:szCs w:val="26"/>
        </w:rPr>
        <w:t>INFORMACJA O DYŻURACH URZĘDNIKA WYBORCZEGO</w:t>
      </w:r>
    </w:p>
    <w:p w14:paraId="076F1262" w14:textId="44CED189" w:rsidR="0060391E" w:rsidRDefault="0060391E" w:rsidP="0060391E">
      <w:pPr>
        <w:pStyle w:val="style2"/>
        <w:spacing w:after="720" w:afterAutospacing="0"/>
        <w:ind w:left="15" w:right="15" w:firstLine="720"/>
        <w:jc w:val="both"/>
      </w:pPr>
      <w:r>
        <w:rPr>
          <w:rStyle w:val="charstyle4"/>
          <w:color w:val="000000"/>
          <w:spacing w:val="10"/>
          <w:sz w:val="26"/>
          <w:szCs w:val="26"/>
          <w:shd w:val="clear" w:color="auto" w:fill="FFFFFF"/>
        </w:rPr>
        <w:t xml:space="preserve">W związku z postanowieniem rozporządzenia Premiera Rady Ministrów z 29 stycznia 2024 r. (Dz.U. poz. 109) w sprawie zarządzenia wyborów do rad gmin, rad powiatów, sejmików województw i rad dzielnic m.st. Warszawy oraz wyborów wójtów, burmistrzów i prezydentów miast, </w:t>
      </w:r>
      <w:r>
        <w:rPr>
          <w:b/>
          <w:bCs/>
          <w:color w:val="000000"/>
          <w:sz w:val="26"/>
          <w:szCs w:val="26"/>
          <w:shd w:val="clear" w:color="auto" w:fill="FFFFFF"/>
        </w:rPr>
        <w:t>Urzędnik Wyborczy Gminy Kiwity będzie pełnił swoje dyżury w Urzędzie Gminy w Kiwitach z siedzibą Kiwity 28, 11-106 Kiwity, pok. nr 5 (parter) w dniach:</w:t>
      </w:r>
    </w:p>
    <w:p w14:paraId="05EABDF3" w14:textId="54BFD9DB" w:rsidR="00A4311E" w:rsidRPr="00A4311E" w:rsidRDefault="00A4311E" w:rsidP="00A4311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311E">
        <w:rPr>
          <w:rFonts w:ascii="Times New Roman" w:eastAsia="Times New Roman" w:hAnsi="Times New Roman" w:cs="Times New Roman"/>
          <w:sz w:val="28"/>
          <w:szCs w:val="28"/>
        </w:rPr>
        <w:t xml:space="preserve">08.05.2024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godz. </w:t>
      </w:r>
      <w:r w:rsidRPr="00A4311E">
        <w:rPr>
          <w:rFonts w:ascii="Times New Roman" w:eastAsia="Times New Roman" w:hAnsi="Times New Roman" w:cs="Times New Roman"/>
          <w:sz w:val="28"/>
          <w:szCs w:val="28"/>
        </w:rPr>
        <w:t>8:00-10:00</w:t>
      </w:r>
    </w:p>
    <w:p w14:paraId="1985D272" w14:textId="3FDDE129" w:rsidR="00A4311E" w:rsidRPr="00A4311E" w:rsidRDefault="00A4311E" w:rsidP="00A4311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311E">
        <w:rPr>
          <w:rFonts w:ascii="Times New Roman" w:eastAsia="Times New Roman" w:hAnsi="Times New Roman" w:cs="Times New Roman"/>
          <w:sz w:val="28"/>
          <w:szCs w:val="28"/>
        </w:rPr>
        <w:t>09.05.2024 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godz. </w:t>
      </w:r>
      <w:r w:rsidRPr="00A4311E">
        <w:rPr>
          <w:rFonts w:ascii="Times New Roman" w:eastAsia="Times New Roman" w:hAnsi="Times New Roman" w:cs="Times New Roman"/>
          <w:sz w:val="28"/>
          <w:szCs w:val="28"/>
        </w:rPr>
        <w:t>8:00-10:00</w:t>
      </w:r>
    </w:p>
    <w:p w14:paraId="3DE7179C" w14:textId="621F710E" w:rsidR="00A4311E" w:rsidRPr="00A4311E" w:rsidRDefault="00A4311E" w:rsidP="00A4311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311E">
        <w:rPr>
          <w:rFonts w:ascii="Times New Roman" w:eastAsia="Times New Roman" w:hAnsi="Times New Roman" w:cs="Times New Roman"/>
          <w:sz w:val="28"/>
          <w:szCs w:val="28"/>
        </w:rPr>
        <w:t>10.05.2024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godz.</w:t>
      </w:r>
      <w:r w:rsidRPr="00A4311E">
        <w:rPr>
          <w:rFonts w:ascii="Times New Roman" w:eastAsia="Times New Roman" w:hAnsi="Times New Roman" w:cs="Times New Roman"/>
          <w:sz w:val="28"/>
          <w:szCs w:val="28"/>
        </w:rPr>
        <w:t> 8:00-10:00</w:t>
      </w:r>
    </w:p>
    <w:p w14:paraId="55026997" w14:textId="5C4304B0" w:rsidR="0060391E" w:rsidRDefault="0060391E" w:rsidP="0060391E">
      <w:pPr>
        <w:pStyle w:val="style5"/>
        <w:spacing w:after="1260" w:afterAutospacing="0"/>
        <w:ind w:left="15" w:right="15" w:firstLine="720"/>
        <w:jc w:val="both"/>
      </w:pPr>
      <w:r>
        <w:rPr>
          <w:spacing w:val="10"/>
          <w:sz w:val="26"/>
          <w:szCs w:val="26"/>
        </w:rPr>
        <w:t>Dyżury Urzędnika Wyborczego pełnione będą w szczególności w celu udzielenia wyborcom wyjaśnień dotyczących zasad powoływania obwodowych komisji wyborczych oraz przyjmowania zgłoszeń kandydatów na członków tych komisji.</w:t>
      </w:r>
    </w:p>
    <w:p w14:paraId="58999B59" w14:textId="77777777" w:rsidR="0060391E" w:rsidRDefault="0060391E" w:rsidP="0060391E">
      <w:pPr>
        <w:pStyle w:val="style2"/>
        <w:ind w:left="5670" w:right="435" w:hanging="277"/>
        <w:jc w:val="center"/>
      </w:pPr>
      <w:r>
        <w:rPr>
          <w:rFonts w:ascii="Arial" w:hAnsi="Arial" w:cs="Arial"/>
          <w:b/>
          <w:bCs/>
          <w:sz w:val="26"/>
          <w:szCs w:val="26"/>
        </w:rPr>
        <w:t>URZĘDNIK WYBORCZY</w:t>
      </w:r>
    </w:p>
    <w:p w14:paraId="1AB7E7F8" w14:textId="3E05C22F" w:rsidR="00166CFD" w:rsidRDefault="0060391E">
      <w:r>
        <w:t xml:space="preserve">                                                                                                                      Kamil Nowicki</w:t>
      </w:r>
    </w:p>
    <w:sectPr w:rsidR="00166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1E"/>
    <w:rsid w:val="00166CFD"/>
    <w:rsid w:val="0060391E"/>
    <w:rsid w:val="00A4311E"/>
    <w:rsid w:val="00B52AB3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2FB1"/>
  <w15:chartTrackingRefBased/>
  <w15:docId w15:val="{27D78BB4-272C-4FAA-89CE-F2883FAE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60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harstyle4">
    <w:name w:val="charstyle4"/>
    <w:basedOn w:val="Domylnaczcionkaakapitu"/>
    <w:rsid w:val="0060391E"/>
  </w:style>
  <w:style w:type="paragraph" w:styleId="NormalnyWeb">
    <w:name w:val="Normal (Web)"/>
    <w:basedOn w:val="Normalny"/>
    <w:uiPriority w:val="99"/>
    <w:semiHidden/>
    <w:unhideWhenUsed/>
    <w:rsid w:val="0060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5">
    <w:name w:val="style5"/>
    <w:basedOn w:val="Normalny"/>
    <w:rsid w:val="0060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6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Rasińska</dc:creator>
  <cp:keywords/>
  <dc:description/>
  <cp:lastModifiedBy>Agnieszka Rasińska</cp:lastModifiedBy>
  <cp:revision>2</cp:revision>
  <dcterms:created xsi:type="dcterms:W3CDTF">2024-02-23T07:52:00Z</dcterms:created>
  <dcterms:modified xsi:type="dcterms:W3CDTF">2024-05-07T12:13:00Z</dcterms:modified>
</cp:coreProperties>
</file>