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711DD" w14:textId="712A8C1A" w:rsidR="00504E1C" w:rsidRPr="00216A8F" w:rsidRDefault="005A38DD" w:rsidP="00053833">
      <w:pPr>
        <w:pStyle w:val="Nagwek1"/>
        <w:numPr>
          <w:ilvl w:val="0"/>
          <w:numId w:val="115"/>
        </w:numPr>
        <w:ind w:left="357" w:hanging="357"/>
      </w:pPr>
      <w:r>
        <w:t>Ogólne warunki dostawy</w:t>
      </w:r>
    </w:p>
    <w:p w14:paraId="198E1D90" w14:textId="43BE90CD" w:rsidR="0049723B" w:rsidRPr="00216A8F" w:rsidRDefault="0049723B" w:rsidP="0049723B">
      <w:r w:rsidRPr="00216A8F">
        <w:t>Wymagania obowiązują dla każdej części zamówienia.</w:t>
      </w:r>
    </w:p>
    <w:p w14:paraId="4FA94D14" w14:textId="62740FC7" w:rsidR="0049723B" w:rsidRPr="00216A8F" w:rsidRDefault="0049723B" w:rsidP="00053833">
      <w:pPr>
        <w:pStyle w:val="Akapitzlist"/>
        <w:numPr>
          <w:ilvl w:val="0"/>
          <w:numId w:val="9"/>
        </w:numPr>
      </w:pPr>
      <w:r w:rsidRPr="00216A8F">
        <w:t>Na każdym urządzeniu wchodzącym w przedmiot zamówienia należy zamieścić w widocznym miejscu trwałą na ścieralność informację wg wzoru:</w:t>
      </w:r>
    </w:p>
    <w:tbl>
      <w:tblPr>
        <w:tblStyle w:val="Tabela-Siatka"/>
        <w:tblW w:w="0" w:type="auto"/>
        <w:tblInd w:w="284" w:type="dxa"/>
        <w:tblLook w:val="04A0" w:firstRow="1" w:lastRow="0" w:firstColumn="1" w:lastColumn="0" w:noHBand="0" w:noVBand="1"/>
      </w:tblPr>
      <w:tblGrid>
        <w:gridCol w:w="8778"/>
      </w:tblGrid>
      <w:tr w:rsidR="0049723B" w:rsidRPr="00216A8F" w14:paraId="64DA77F0" w14:textId="77777777" w:rsidTr="00494519">
        <w:tc>
          <w:tcPr>
            <w:tcW w:w="8778" w:type="dxa"/>
          </w:tcPr>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222"/>
              <w:gridCol w:w="222"/>
            </w:tblGrid>
            <w:tr w:rsidR="0049723B" w:rsidRPr="00216A8F" w14:paraId="520367A3" w14:textId="77777777" w:rsidTr="00494519">
              <w:trPr>
                <w:jc w:val="center"/>
              </w:trPr>
              <w:tc>
                <w:tcPr>
                  <w:tcW w:w="3397" w:type="dxa"/>
                  <w:vAlign w:val="center"/>
                </w:tcPr>
                <w:p w14:paraId="2CFECFB5" w14:textId="77777777" w:rsidR="0049723B" w:rsidRPr="00216A8F" w:rsidRDefault="0049723B" w:rsidP="00494519">
                  <w:pPr>
                    <w:tabs>
                      <w:tab w:val="left" w:pos="960"/>
                    </w:tabs>
                    <w:spacing w:line="360" w:lineRule="auto"/>
                    <w:jc w:val="center"/>
                  </w:pPr>
                  <w:r w:rsidRPr="00216A8F">
                    <w:rPr>
                      <w:noProof/>
                    </w:rPr>
                    <w:drawing>
                      <wp:anchor distT="0" distB="0" distL="114300" distR="114300" simplePos="0" relativeHeight="251659264" behindDoc="0" locked="0" layoutInCell="1" allowOverlap="1" wp14:anchorId="0DBA58D6" wp14:editId="234CF1CC">
                        <wp:simplePos x="0" y="0"/>
                        <wp:positionH relativeFrom="margin">
                          <wp:posOffset>-59055</wp:posOffset>
                        </wp:positionH>
                        <wp:positionV relativeFrom="margin">
                          <wp:posOffset>95250</wp:posOffset>
                        </wp:positionV>
                        <wp:extent cx="5276850" cy="506095"/>
                        <wp:effectExtent l="0" t="0" r="0" b="8255"/>
                        <wp:wrapSquare wrapText="bothSides"/>
                        <wp:docPr id="2" name="Obraz 2"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6850" cy="5060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059" w:type="dxa"/>
                  <w:vAlign w:val="center"/>
                </w:tcPr>
                <w:p w14:paraId="46732B9E" w14:textId="77777777" w:rsidR="0049723B" w:rsidRPr="00216A8F" w:rsidRDefault="0049723B" w:rsidP="00494519">
                  <w:pPr>
                    <w:tabs>
                      <w:tab w:val="left" w:pos="960"/>
                    </w:tabs>
                    <w:spacing w:line="360" w:lineRule="auto"/>
                    <w:jc w:val="center"/>
                  </w:pPr>
                </w:p>
              </w:tc>
              <w:tc>
                <w:tcPr>
                  <w:tcW w:w="3606" w:type="dxa"/>
                </w:tcPr>
                <w:p w14:paraId="4B5D3692" w14:textId="77777777" w:rsidR="0049723B" w:rsidRPr="00216A8F" w:rsidRDefault="0049723B" w:rsidP="00494519">
                  <w:pPr>
                    <w:tabs>
                      <w:tab w:val="left" w:pos="960"/>
                    </w:tabs>
                    <w:spacing w:line="360" w:lineRule="auto"/>
                  </w:pPr>
                </w:p>
              </w:tc>
            </w:tr>
          </w:tbl>
          <w:p w14:paraId="67ABC7EE" w14:textId="5F2CF41B" w:rsidR="0049723B" w:rsidRPr="00216A8F" w:rsidRDefault="0090595B" w:rsidP="00494519">
            <w:pPr>
              <w:pStyle w:val="Standard"/>
              <w:spacing w:line="360" w:lineRule="auto"/>
              <w:jc w:val="center"/>
              <w:rPr>
                <w:rFonts w:asciiTheme="minorHAnsi" w:hAnsiTheme="minorHAnsi" w:cstheme="minorHAnsi"/>
                <w:b/>
                <w:i/>
                <w:sz w:val="26"/>
                <w:szCs w:val="26"/>
              </w:rPr>
            </w:pPr>
            <w:r w:rsidRPr="00216A8F">
              <w:rPr>
                <w:rFonts w:asciiTheme="minorHAnsi" w:hAnsiTheme="minorHAnsi" w:cstheme="minorHAnsi"/>
                <w:b/>
                <w:i/>
                <w:sz w:val="26"/>
                <w:szCs w:val="26"/>
              </w:rPr>
              <w:t>E-usługi publiczne dla mieszkańców Gminy Kiwity</w:t>
            </w:r>
          </w:p>
          <w:p w14:paraId="4421EEFF" w14:textId="3F96CA9E" w:rsidR="0049723B" w:rsidRPr="00216A8F" w:rsidRDefault="0049723B" w:rsidP="00494519">
            <w:pPr>
              <w:pStyle w:val="Standard"/>
              <w:spacing w:line="360" w:lineRule="auto"/>
              <w:jc w:val="center"/>
              <w:rPr>
                <w:rFonts w:ascii="Tw Cen MT" w:hAnsi="Tw Cen MT"/>
                <w:b/>
                <w:i/>
                <w:sz w:val="22"/>
                <w:szCs w:val="22"/>
              </w:rPr>
            </w:pPr>
            <w:r w:rsidRPr="00216A8F">
              <w:rPr>
                <w:rFonts w:asciiTheme="minorHAnsi" w:hAnsiTheme="minorHAnsi" w:cstheme="minorHAnsi"/>
                <w:sz w:val="26"/>
                <w:szCs w:val="26"/>
              </w:rPr>
              <w:t>3 Oś Priorytetowa Cyfrowy Region, Działanie 3.1 Cyfrowa dostępność informacji sektora publicznego oraz wysoka jakość e-usług publicznych Regionalnego Programu Operacyjnego Województwa Warmińsko-Mazurskiego na lata 2014-2020 – konkurs nr RPWM.03.01.00-IZ.00-28-001/19</w:t>
            </w:r>
          </w:p>
        </w:tc>
      </w:tr>
    </w:tbl>
    <w:p w14:paraId="2C382115" w14:textId="77777777" w:rsidR="0049723B" w:rsidRPr="00216A8F" w:rsidRDefault="0049723B" w:rsidP="0049723B">
      <w:pPr>
        <w:pStyle w:val="Akapitzlist"/>
      </w:pPr>
    </w:p>
    <w:p w14:paraId="0059F5E1" w14:textId="058EC0FF" w:rsidR="0049723B" w:rsidRPr="00216A8F" w:rsidRDefault="0049723B" w:rsidP="00053833">
      <w:pPr>
        <w:pStyle w:val="Akapitzlist"/>
        <w:numPr>
          <w:ilvl w:val="0"/>
          <w:numId w:val="9"/>
        </w:numPr>
      </w:pPr>
      <w:r w:rsidRPr="00216A8F">
        <w:t xml:space="preserve">Zamawiający wymaga, aby element promocyjny był wykonany w wielkości </w:t>
      </w:r>
      <w:r w:rsidR="00434017" w:rsidRPr="00216A8F">
        <w:t>6</w:t>
      </w:r>
      <w:r w:rsidRPr="00216A8F">
        <w:t xml:space="preserve"> cm x </w:t>
      </w:r>
      <w:r w:rsidR="00434017" w:rsidRPr="00216A8F">
        <w:t xml:space="preserve">3 </w:t>
      </w:r>
      <w:r w:rsidRPr="00216A8F">
        <w:t>cm, nie ulegał odklejeniu bądź odczepieniu przy wykonywaniu zwykłych czynności eksploatacyjnych i</w:t>
      </w:r>
      <w:r w:rsidR="0090595B" w:rsidRPr="00216A8F">
        <w:t> </w:t>
      </w:r>
      <w:r w:rsidRPr="00216A8F">
        <w:t>konserwacyjnych. Zamawiający zastrzega możliwość zmiany określonego wzoru.</w:t>
      </w:r>
    </w:p>
    <w:p w14:paraId="163A64A6" w14:textId="508EB80C" w:rsidR="0049723B" w:rsidRPr="00216A8F" w:rsidRDefault="0049723B" w:rsidP="00053833">
      <w:pPr>
        <w:pStyle w:val="Akapitzlist"/>
        <w:numPr>
          <w:ilvl w:val="0"/>
          <w:numId w:val="9"/>
        </w:numPr>
      </w:pPr>
      <w:r w:rsidRPr="00216A8F">
        <w:t>Dostarczony sprzęt powinien być wolny od wad fizycznych i nienoszący oznak użytkowania.</w:t>
      </w:r>
    </w:p>
    <w:p w14:paraId="5933F8B7" w14:textId="27FC3300" w:rsidR="0049723B" w:rsidRPr="00216A8F" w:rsidRDefault="0049723B" w:rsidP="00053833">
      <w:pPr>
        <w:pStyle w:val="Akapitzlist"/>
        <w:numPr>
          <w:ilvl w:val="0"/>
          <w:numId w:val="9"/>
        </w:numPr>
      </w:pPr>
      <w:r w:rsidRPr="00216A8F">
        <w:t>Wykonawca zobowiązany jest do instalacji sprzętu informatycznego w lokalizacjach określonych przez Zamawiającego.</w:t>
      </w:r>
    </w:p>
    <w:p w14:paraId="782F4700" w14:textId="053B7650" w:rsidR="00FB7CDB" w:rsidRPr="00216A8F" w:rsidRDefault="00FB7CDB" w:rsidP="007F50B5">
      <w:pPr>
        <w:pStyle w:val="Akapitzlist"/>
        <w:numPr>
          <w:ilvl w:val="0"/>
          <w:numId w:val="9"/>
        </w:numPr>
      </w:pPr>
      <w:r w:rsidRPr="00216A8F">
        <w:t xml:space="preserve">Wykonawca jest zobowiązany do </w:t>
      </w:r>
      <w:r w:rsidR="0027042A" w:rsidRPr="00216A8F">
        <w:t>sporządzenia i przekazania</w:t>
      </w:r>
      <w:r w:rsidRPr="00216A8F">
        <w:t xml:space="preserve"> dokumentacji powykonawczej, zawierającej w szczególności wszystkie dane dostępu do urządzeń i systemów</w:t>
      </w:r>
      <w:r w:rsidR="0027042A" w:rsidRPr="00216A8F">
        <w:t xml:space="preserve"> (loginy, hasła, kody PIN itp.)</w:t>
      </w:r>
      <w:r w:rsidRPr="00216A8F">
        <w:t xml:space="preserve">, </w:t>
      </w:r>
      <w:r w:rsidR="0027042A" w:rsidRPr="00216A8F">
        <w:t>konieczne do uruchomienia,</w:t>
      </w:r>
      <w:r w:rsidRPr="00216A8F">
        <w:t xml:space="preserve"> konfiguracji </w:t>
      </w:r>
      <w:r w:rsidR="0027042A" w:rsidRPr="00216A8F">
        <w:t xml:space="preserve">i eksploatacji </w:t>
      </w:r>
      <w:r w:rsidRPr="00216A8F">
        <w:t>sprzętu i systemów.</w:t>
      </w:r>
    </w:p>
    <w:p w14:paraId="19B00BAF" w14:textId="46964894" w:rsidR="0049723B" w:rsidRPr="00216A8F" w:rsidRDefault="0049723B" w:rsidP="00053833">
      <w:pPr>
        <w:pStyle w:val="Akapitzlist"/>
        <w:numPr>
          <w:ilvl w:val="0"/>
          <w:numId w:val="9"/>
        </w:numPr>
      </w:pPr>
      <w:r w:rsidRPr="00216A8F">
        <w:t xml:space="preserve">Prace instalacyjne należy realizować w dni robocze </w:t>
      </w:r>
      <w:r w:rsidR="00D77526" w:rsidRPr="00216A8F">
        <w:t>w godzinach pracy jednostki Zamawiającego</w:t>
      </w:r>
      <w:r w:rsidRPr="00216A8F">
        <w:t>.</w:t>
      </w:r>
    </w:p>
    <w:p w14:paraId="481D5145" w14:textId="77777777" w:rsidR="005A38DD" w:rsidRPr="001B76F5" w:rsidRDefault="005A38DD" w:rsidP="005A38DD">
      <w:pPr>
        <w:pStyle w:val="Akapitzlist"/>
        <w:numPr>
          <w:ilvl w:val="0"/>
          <w:numId w:val="9"/>
        </w:numPr>
      </w:pPr>
      <w:r w:rsidRPr="001B76F5">
        <w:t xml:space="preserve">Wykonawca jest zobowiązany do </w:t>
      </w:r>
      <w:r>
        <w:t>odbioru od Zamawiającego</w:t>
      </w:r>
      <w:r w:rsidRPr="001B76F5">
        <w:t xml:space="preserve"> wszystkich opakowań pochodzących od dostarczonego sprzętu.</w:t>
      </w:r>
    </w:p>
    <w:p w14:paraId="31CA4E25" w14:textId="7F61E27E" w:rsidR="007366E0" w:rsidRPr="00216A8F" w:rsidRDefault="00774FF8" w:rsidP="00B861A7">
      <w:pPr>
        <w:pStyle w:val="Nagwek1"/>
        <w:numPr>
          <w:ilvl w:val="0"/>
          <w:numId w:val="115"/>
        </w:numPr>
        <w:ind w:left="357" w:hanging="357"/>
      </w:pPr>
      <w:r w:rsidRPr="00216A8F">
        <w:t xml:space="preserve">Część </w:t>
      </w:r>
      <w:r w:rsidR="005A38DD">
        <w:t>1</w:t>
      </w:r>
      <w:r w:rsidR="004A3CED" w:rsidRPr="00216A8F">
        <w:t>. Dostawa sprzętu komputerowego</w:t>
      </w:r>
    </w:p>
    <w:p w14:paraId="77CA3C96" w14:textId="150FCC85" w:rsidR="00B1752F" w:rsidRPr="00216A8F" w:rsidRDefault="00B1752F" w:rsidP="00B1752F">
      <w:r w:rsidRPr="00216A8F">
        <w:t xml:space="preserve">W zakres Części </w:t>
      </w:r>
      <w:r w:rsidR="005A38DD">
        <w:t>1</w:t>
      </w:r>
      <w:r w:rsidRPr="00216A8F">
        <w:t xml:space="preserve"> zamówienia wchodzą nw. elementy:</w:t>
      </w:r>
    </w:p>
    <w:tbl>
      <w:tblPr>
        <w:tblStyle w:val="Tabela-Siatka"/>
        <w:tblW w:w="5000" w:type="pct"/>
        <w:jc w:val="center"/>
        <w:tblLook w:val="04A0" w:firstRow="1" w:lastRow="0" w:firstColumn="1" w:lastColumn="0" w:noHBand="0" w:noVBand="1"/>
      </w:tblPr>
      <w:tblGrid>
        <w:gridCol w:w="560"/>
        <w:gridCol w:w="7595"/>
        <w:gridCol w:w="907"/>
      </w:tblGrid>
      <w:tr w:rsidR="00B1752F" w:rsidRPr="00216A8F" w14:paraId="21F357B5" w14:textId="77777777" w:rsidTr="00B1752F">
        <w:trPr>
          <w:trHeight w:val="255"/>
          <w:jc w:val="center"/>
        </w:trPr>
        <w:tc>
          <w:tcPr>
            <w:tcW w:w="560" w:type="dxa"/>
            <w:noWrap/>
            <w:hideMark/>
          </w:tcPr>
          <w:p w14:paraId="24832F52" w14:textId="77777777" w:rsidR="00B1752F" w:rsidRPr="00216A8F" w:rsidRDefault="00B1752F" w:rsidP="00494519">
            <w:pPr>
              <w:rPr>
                <w:bCs/>
              </w:rPr>
            </w:pPr>
            <w:r w:rsidRPr="00216A8F">
              <w:rPr>
                <w:b/>
                <w:bCs/>
              </w:rPr>
              <w:t> </w:t>
            </w:r>
            <w:r w:rsidRPr="00216A8F">
              <w:rPr>
                <w:bCs/>
              </w:rPr>
              <w:t>Lp.</w:t>
            </w:r>
          </w:p>
        </w:tc>
        <w:tc>
          <w:tcPr>
            <w:tcW w:w="7595" w:type="dxa"/>
          </w:tcPr>
          <w:p w14:paraId="57BB14C2" w14:textId="77777777" w:rsidR="00B1752F" w:rsidRPr="00216A8F" w:rsidRDefault="00B1752F" w:rsidP="00494519">
            <w:r w:rsidRPr="00216A8F">
              <w:t>Nazwa</w:t>
            </w:r>
          </w:p>
        </w:tc>
        <w:tc>
          <w:tcPr>
            <w:tcW w:w="907" w:type="dxa"/>
          </w:tcPr>
          <w:p w14:paraId="3F184A9E" w14:textId="77777777" w:rsidR="00B1752F" w:rsidRPr="00216A8F" w:rsidRDefault="00B1752F" w:rsidP="00494519">
            <w:r w:rsidRPr="00216A8F">
              <w:t>Ilość</w:t>
            </w:r>
          </w:p>
        </w:tc>
      </w:tr>
      <w:tr w:rsidR="00B1752F" w:rsidRPr="00216A8F" w14:paraId="367FE828" w14:textId="77777777" w:rsidTr="00B1752F">
        <w:trPr>
          <w:trHeight w:val="255"/>
          <w:jc w:val="center"/>
        </w:trPr>
        <w:tc>
          <w:tcPr>
            <w:tcW w:w="560" w:type="dxa"/>
            <w:noWrap/>
          </w:tcPr>
          <w:p w14:paraId="0F787919" w14:textId="77777777" w:rsidR="00B1752F" w:rsidRPr="00216A8F" w:rsidRDefault="00B1752F" w:rsidP="00053833">
            <w:pPr>
              <w:pStyle w:val="Akapitzlist"/>
              <w:numPr>
                <w:ilvl w:val="0"/>
                <w:numId w:val="3"/>
              </w:numPr>
              <w:ind w:left="0" w:firstLine="0"/>
              <w:rPr>
                <w:bCs/>
              </w:rPr>
            </w:pPr>
          </w:p>
        </w:tc>
        <w:tc>
          <w:tcPr>
            <w:tcW w:w="7595" w:type="dxa"/>
          </w:tcPr>
          <w:p w14:paraId="1BCA6C5B" w14:textId="6E5EFB31" w:rsidR="00B1752F" w:rsidRPr="00216A8F" w:rsidRDefault="00B1752F" w:rsidP="00B1752F">
            <w:r w:rsidRPr="00216A8F">
              <w:t>Wyposażenie stanowisk pracowniczych - zakup zestawów komputerowych</w:t>
            </w:r>
          </w:p>
        </w:tc>
        <w:tc>
          <w:tcPr>
            <w:tcW w:w="907" w:type="dxa"/>
          </w:tcPr>
          <w:p w14:paraId="3FABA258" w14:textId="018B9853" w:rsidR="00B1752F" w:rsidRPr="00216A8F" w:rsidRDefault="00B1752F" w:rsidP="00B1752F">
            <w:r w:rsidRPr="00216A8F">
              <w:t>5</w:t>
            </w:r>
          </w:p>
        </w:tc>
      </w:tr>
      <w:tr w:rsidR="00B1752F" w:rsidRPr="00216A8F" w14:paraId="5D365F18" w14:textId="77777777" w:rsidTr="00B1752F">
        <w:trPr>
          <w:trHeight w:val="255"/>
          <w:jc w:val="center"/>
        </w:trPr>
        <w:tc>
          <w:tcPr>
            <w:tcW w:w="560" w:type="dxa"/>
            <w:noWrap/>
            <w:hideMark/>
          </w:tcPr>
          <w:p w14:paraId="63FA065E" w14:textId="77777777" w:rsidR="00B1752F" w:rsidRPr="00216A8F" w:rsidRDefault="00B1752F" w:rsidP="00053833">
            <w:pPr>
              <w:pStyle w:val="Akapitzlist"/>
              <w:numPr>
                <w:ilvl w:val="0"/>
                <w:numId w:val="3"/>
              </w:numPr>
              <w:ind w:left="357" w:hanging="357"/>
              <w:rPr>
                <w:bCs/>
              </w:rPr>
            </w:pPr>
          </w:p>
        </w:tc>
        <w:tc>
          <w:tcPr>
            <w:tcW w:w="7595" w:type="dxa"/>
          </w:tcPr>
          <w:p w14:paraId="09D33B10" w14:textId="5B11AF42" w:rsidR="00B1752F" w:rsidRPr="00216A8F" w:rsidRDefault="00B1752F" w:rsidP="00B1752F">
            <w:r w:rsidRPr="00216A8F">
              <w:t>Wyposażenie stanowiska kancelaryjnego - zakup skanera dokumentowego</w:t>
            </w:r>
          </w:p>
        </w:tc>
        <w:tc>
          <w:tcPr>
            <w:tcW w:w="907" w:type="dxa"/>
          </w:tcPr>
          <w:p w14:paraId="078D9268" w14:textId="728C73DA" w:rsidR="00B1752F" w:rsidRPr="00216A8F" w:rsidRDefault="00B1752F" w:rsidP="00B1752F">
            <w:r w:rsidRPr="00216A8F">
              <w:t>1</w:t>
            </w:r>
          </w:p>
        </w:tc>
      </w:tr>
    </w:tbl>
    <w:p w14:paraId="67FD343F" w14:textId="45EC34B1" w:rsidR="00B1752F" w:rsidRPr="00216A8F" w:rsidRDefault="00B1752F" w:rsidP="007366E0"/>
    <w:p w14:paraId="643CB8F9" w14:textId="77777777" w:rsidR="00DF7AFE" w:rsidRPr="00216A8F" w:rsidRDefault="00DF7AFE" w:rsidP="00DF7AFE">
      <w:r w:rsidRPr="00216A8F">
        <w:t>Przedmiot zamówienia – kody CPV</w:t>
      </w:r>
    </w:p>
    <w:p w14:paraId="0891212C" w14:textId="77777777" w:rsidR="00DF7AFE" w:rsidRPr="00216A8F" w:rsidRDefault="00DF7AFE" w:rsidP="00DF7AFE">
      <w:pPr>
        <w:pStyle w:val="Akapitzlist"/>
        <w:numPr>
          <w:ilvl w:val="0"/>
          <w:numId w:val="123"/>
        </w:numPr>
      </w:pPr>
      <w:r w:rsidRPr="00216A8F">
        <w:t>48000000-8 Pakiety oprogramowania i systemy informatyczne</w:t>
      </w:r>
    </w:p>
    <w:p w14:paraId="20667061" w14:textId="77777777" w:rsidR="00DF7AFE" w:rsidRPr="00216A8F" w:rsidRDefault="00DF7AFE" w:rsidP="00DF7AFE">
      <w:pPr>
        <w:pStyle w:val="Akapitzlist"/>
        <w:numPr>
          <w:ilvl w:val="0"/>
          <w:numId w:val="123"/>
        </w:numPr>
      </w:pPr>
      <w:r w:rsidRPr="00216A8F">
        <w:t>30213300-8 Komputer biurkowy</w:t>
      </w:r>
    </w:p>
    <w:p w14:paraId="11AE3BE7" w14:textId="332B54F1" w:rsidR="00DF7AFE" w:rsidRPr="00216A8F" w:rsidRDefault="00DF7AFE" w:rsidP="00DF7AFE">
      <w:pPr>
        <w:pStyle w:val="Akapitzlist"/>
        <w:numPr>
          <w:ilvl w:val="0"/>
          <w:numId w:val="123"/>
        </w:numPr>
      </w:pPr>
      <w:r w:rsidRPr="00216A8F">
        <w:t>30216110-0 Skanery komputerowe</w:t>
      </w:r>
    </w:p>
    <w:p w14:paraId="3B9DE5F0" w14:textId="77777777" w:rsidR="004E54DC" w:rsidRPr="00216A8F" w:rsidRDefault="004E54DC" w:rsidP="00B861A7">
      <w:pPr>
        <w:pStyle w:val="Nagwek2"/>
        <w:numPr>
          <w:ilvl w:val="1"/>
          <w:numId w:val="115"/>
        </w:numPr>
        <w:ind w:left="720"/>
      </w:pPr>
      <w:r w:rsidRPr="00216A8F">
        <w:lastRenderedPageBreak/>
        <w:t>Wyposażenie stanowisk pracowniczych - zakup zestawów komputerowych</w:t>
      </w:r>
    </w:p>
    <w:p w14:paraId="338B0F24" w14:textId="77777777" w:rsidR="004E54DC" w:rsidRPr="00216A8F" w:rsidRDefault="004E54DC" w:rsidP="004E54DC">
      <w:pPr>
        <w:rPr>
          <w:rFonts w:cs="Calibri"/>
          <w:color w:val="000000"/>
          <w:szCs w:val="18"/>
        </w:rPr>
      </w:pPr>
      <w:r w:rsidRPr="00216A8F">
        <w:t xml:space="preserve">Komputery stacjonarne typu </w:t>
      </w:r>
      <w:proofErr w:type="spellStart"/>
      <w:r w:rsidRPr="00216A8F">
        <w:t>all</w:t>
      </w:r>
      <w:proofErr w:type="spellEnd"/>
      <w:r w:rsidRPr="00216A8F">
        <w:t>-in-one (komputer wbudowany w monitor) z systemem operacyjnym, spełniające nw. wymagania minimalne:</w:t>
      </w:r>
      <w:r w:rsidRPr="00216A8F">
        <w:rPr>
          <w:rFonts w:cs="Calibri"/>
          <w:color w:val="000000"/>
          <w:szCs w:val="18"/>
        </w:rPr>
        <w:t xml:space="preserve"> </w:t>
      </w:r>
    </w:p>
    <w:p w14:paraId="78D0A194"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Procesor wielordzeniowy ze zintegrowaną grafiką</w:t>
      </w:r>
      <w:r w:rsidRPr="00216A8F">
        <w:rPr>
          <w:rFonts w:cs="Calibri"/>
        </w:rPr>
        <w:t xml:space="preserve">, osiągający w teście </w:t>
      </w:r>
      <w:proofErr w:type="spellStart"/>
      <w:r w:rsidRPr="00216A8F">
        <w:rPr>
          <w:rFonts w:cs="Calibri"/>
        </w:rPr>
        <w:t>PassMark</w:t>
      </w:r>
      <w:proofErr w:type="spellEnd"/>
      <w:r w:rsidRPr="00216A8F">
        <w:rPr>
          <w:rFonts w:cs="Calibri"/>
        </w:rPr>
        <w:t xml:space="preserve"> CPU Mark wynik min. 8020 punktów</w:t>
      </w:r>
    </w:p>
    <w:p w14:paraId="76D3B23C"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Pamięć RAM: Zainstalowane 8GB z możliwością rozbudowy do co najmniej 32GB.</w:t>
      </w:r>
    </w:p>
    <w:p w14:paraId="32699139"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Pamięć masowa 256GB SATA SSD o prędkości odczytu sekwencyjnego 500 MB/s i zapisu 300 MB/s lub większych wg danych producenta.</w:t>
      </w:r>
    </w:p>
    <w:p w14:paraId="16F50111"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Grafika zintegrowana z procesorem umożliwiająca pracę dwumonitorową.</w:t>
      </w:r>
    </w:p>
    <w:p w14:paraId="503695FB" w14:textId="79C00AF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Matryca IPS rozmiar matrycy co najmniej 21”, rozdzielczość natywna matrycy FHD (1920x1080), jasność 250cd/m², kąty widzenia 178 / 178 stopni.</w:t>
      </w:r>
    </w:p>
    <w:p w14:paraId="5924AFD9"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Karta dźwiękowa min. 2 kanałowa zintegrowana z płytą główną, wbudowane dwa głośniki.</w:t>
      </w:r>
    </w:p>
    <w:p w14:paraId="6F7B06B9"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Wbudowane w obudowę: cyfrowa kamera oraz mikrofon obsługujący poprawę mowy i redukcję szumów.</w:t>
      </w:r>
    </w:p>
    <w:p w14:paraId="5DBDE0D0"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Wewnętrzna nagrywarka DVD +/-RW o prędkości min. 8x.</w:t>
      </w:r>
    </w:p>
    <w:p w14:paraId="58668445"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 xml:space="preserve">Obudowa typu </w:t>
      </w:r>
      <w:proofErr w:type="spellStart"/>
      <w:r w:rsidRPr="00216A8F">
        <w:rPr>
          <w:rFonts w:cs="Calibri"/>
          <w:color w:val="000000"/>
          <w:szCs w:val="18"/>
        </w:rPr>
        <w:t>All</w:t>
      </w:r>
      <w:proofErr w:type="spellEnd"/>
      <w:r w:rsidRPr="00216A8F">
        <w:rPr>
          <w:rFonts w:cs="Calibri"/>
          <w:color w:val="000000"/>
          <w:szCs w:val="18"/>
        </w:rPr>
        <w:t>-in-One zintegrowana z monitorem. Obudowa musi umożliwiać zastosowanie zabezpieczenia fizycznego w postaci linki metalowej (złącze blokady). Blokada ma uniemożliwiać otwarcie obudowy. Możliwość zainstalowania komputera na ścianie przy wykorzystaniu ściennego systemu montażowego VESA 100.</w:t>
      </w:r>
    </w:p>
    <w:p w14:paraId="6FED3CCE"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 xml:space="preserve">Wymagania funkcjonalności standu: zakres pochyłu minimum 20 stopni, regulacja wysokości minimum 10cm, </w:t>
      </w:r>
      <w:proofErr w:type="spellStart"/>
      <w:r w:rsidRPr="00216A8F">
        <w:rPr>
          <w:rFonts w:cs="Calibri"/>
          <w:color w:val="000000"/>
          <w:szCs w:val="18"/>
        </w:rPr>
        <w:t>pivot</w:t>
      </w:r>
      <w:proofErr w:type="spellEnd"/>
      <w:r w:rsidRPr="00216A8F">
        <w:rPr>
          <w:rFonts w:cs="Calibri"/>
          <w:color w:val="000000"/>
          <w:szCs w:val="18"/>
        </w:rPr>
        <w:t>, obrót podstawy lewo/prawo w zakresie 90 stopni (45 lewo/45 prawo).</w:t>
      </w:r>
    </w:p>
    <w:p w14:paraId="7B42A0B2"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Każdy komputer powinien być oznaczony niepowtarzalnym numerem seryjnym umieszonym na obudowie, oraz musi być wpisany na stałe w BIOS.</w:t>
      </w:r>
    </w:p>
    <w:p w14:paraId="461BC23A" w14:textId="6EC5C065"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Zasilacz wewnętrzny</w:t>
      </w:r>
      <w:r w:rsidR="005A38DD">
        <w:rPr>
          <w:rFonts w:cs="Calibri"/>
          <w:color w:val="000000"/>
          <w:szCs w:val="18"/>
        </w:rPr>
        <w:t xml:space="preserve"> lub zasilacz zewnętrzny dedykowany przez producenta do oferowanego modelu komputera</w:t>
      </w:r>
      <w:r w:rsidRPr="00216A8F">
        <w:rPr>
          <w:rFonts w:cs="Calibri"/>
          <w:color w:val="000000"/>
          <w:szCs w:val="18"/>
        </w:rPr>
        <w:t>.</w:t>
      </w:r>
    </w:p>
    <w:p w14:paraId="31F704C3"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 xml:space="preserve">Wlutowany w płycie głównej układ (niemożliwy do usunięcia bez uszkodzenia płyty głównej)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musi doprowadzać do uszkodzenia całej płyty głównej. </w:t>
      </w:r>
    </w:p>
    <w:p w14:paraId="6C7E7093"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BIOS zgodny ze specyfikacją UEFI.</w:t>
      </w:r>
    </w:p>
    <w:p w14:paraId="49B19909"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Sprzętowe wsparcie technologii wirtualizacji realizowane łącznie w procesorze, chipsecie płyty głównej oraz w  BIOS.</w:t>
      </w:r>
    </w:p>
    <w:p w14:paraId="3D48BBD2" w14:textId="77777777" w:rsidR="004E54DC" w:rsidRPr="00216A8F" w:rsidRDefault="004E54DC" w:rsidP="004E54DC">
      <w:pPr>
        <w:pStyle w:val="Akapitzlist"/>
        <w:numPr>
          <w:ilvl w:val="0"/>
          <w:numId w:val="125"/>
        </w:numPr>
        <w:spacing w:after="0" w:line="276" w:lineRule="auto"/>
        <w:rPr>
          <w:rFonts w:cs="Calibri"/>
          <w:color w:val="000000"/>
          <w:szCs w:val="18"/>
        </w:rPr>
      </w:pPr>
      <w:r w:rsidRPr="00216A8F">
        <w:rPr>
          <w:rFonts w:cs="Calibri"/>
          <w:color w:val="000000"/>
          <w:szCs w:val="18"/>
        </w:rPr>
        <w:t>Zainstalowany system operacyjny spełniający nw. wymagania:</w:t>
      </w:r>
    </w:p>
    <w:p w14:paraId="2A5A410E"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 xml:space="preserve">Możliwość dokonywania aktualizacji i poprawek systemu przez Internet; możliwość dokonywania uaktualnień sterowników urządzeń przez Internet – witrynę producenta systemu; </w:t>
      </w:r>
    </w:p>
    <w:p w14:paraId="637E80CA"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Darmowe aktualizacje w ramach wersji systemu operacyjnego przez Internet (niezbędne aktualizacje, poprawki, biuletyny bezpieczeństwa muszą być dostarczane bez dodatkowych opłat) z mechanizmem sprawdzającym, które z poprawek są potrzebne;</w:t>
      </w:r>
    </w:p>
    <w:p w14:paraId="071FA2E6"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Internetowa aktualizacja zapewniona w języku polskim;</w:t>
      </w:r>
    </w:p>
    <w:p w14:paraId="63B8F90A"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lastRenderedPageBreak/>
        <w:t xml:space="preserve">Wbudowana zapora internetowa (firewall) dla ochrony połączeń internetowych; zintegrowana z systemem konsola do zarządzania ustawieniami zapory i regułami </w:t>
      </w:r>
      <w:proofErr w:type="spellStart"/>
      <w:r w:rsidRPr="00216A8F">
        <w:rPr>
          <w:rFonts w:cs="Calibri"/>
          <w:color w:val="000000"/>
          <w:szCs w:val="18"/>
        </w:rPr>
        <w:t>IPSec</w:t>
      </w:r>
      <w:proofErr w:type="spellEnd"/>
      <w:r w:rsidRPr="00216A8F">
        <w:rPr>
          <w:rFonts w:cs="Calibri"/>
          <w:color w:val="000000"/>
          <w:szCs w:val="18"/>
        </w:rPr>
        <w:t xml:space="preserve"> v4 i v6;</w:t>
      </w:r>
    </w:p>
    <w:p w14:paraId="4A36EA45"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Zlokalizowane w języku polskim, co najmniej następujące elementy: menu, przeglądarka internetowa, klient poczty elektronicznej z kalendarzem spotkań, pomoc, komunikaty systemowe;</w:t>
      </w:r>
    </w:p>
    <w:p w14:paraId="37C639A6"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 xml:space="preserve">Wsparcie dla większości powszechnie używanych urządzeń peryferyjnych (np.: drukarek, urządzeń sieciowych, standardów USB, </w:t>
      </w:r>
      <w:proofErr w:type="spellStart"/>
      <w:r w:rsidRPr="00216A8F">
        <w:rPr>
          <w:rFonts w:cs="Calibri"/>
          <w:color w:val="000000"/>
          <w:szCs w:val="18"/>
        </w:rPr>
        <w:t>Plug&amp;Play</w:t>
      </w:r>
      <w:proofErr w:type="spellEnd"/>
      <w:r w:rsidRPr="00216A8F">
        <w:rPr>
          <w:rFonts w:cs="Calibri"/>
          <w:color w:val="000000"/>
          <w:szCs w:val="18"/>
        </w:rPr>
        <w:t>, Wi-Fi);</w:t>
      </w:r>
    </w:p>
    <w:p w14:paraId="4A9E7450"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System działający w trybie graficznym z elementami 3D, zintegrowana z interfejsem użytkownika interaktywna część pulpitu służącą do uruchamiania aplikacji, które użytkownik może dowolnie wymieniać i pobrać ze strony producenta;</w:t>
      </w:r>
    </w:p>
    <w:p w14:paraId="3BE10731"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Graficzne środowisko instalacji i konfiguracji dostępne w języku polskim;</w:t>
      </w:r>
    </w:p>
    <w:p w14:paraId="42DDAC61"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Możliwość zdalnej automatycznej instalacji, konfiguracji, administrowania oraz aktualizowania systemu;</w:t>
      </w:r>
    </w:p>
    <w:p w14:paraId="4D2AED50"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Zabezpieczony hasłem hierarchiczny dostęp do systemu, konta i profile użytkowników zarządzane zdalnie; praca systemu w trybie ochrony kont użytkowników;</w:t>
      </w:r>
    </w:p>
    <w:p w14:paraId="02DEFB5F"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Zintegrowany z systemem moduł wyszukiwania informacji (plików różnego typu) dostępny z kilku poziomów: poziom menu, poziom otwartego okna systemu operacyjnego; system wyszukiwania oparty na konfigurowalnym przez użytkownika module indeksacji zasobów lokalnych;</w:t>
      </w:r>
    </w:p>
    <w:p w14:paraId="3F5E0ECE"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Zintegrowane z systemem operacyjnym narzędzia zwalczające złośliwe oprogramowanie; aktualizacje dostępne u producenta nieodpłatnie bez ograniczeń czasowych;</w:t>
      </w:r>
    </w:p>
    <w:p w14:paraId="166ABD86"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Zintegrowany z systemem operacyjnym moduł do pracy grupowej uruchamiany ad- hoc w zależności od potrzeb;</w:t>
      </w:r>
    </w:p>
    <w:p w14:paraId="17F56924"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Zintegrowany z systemem operacyjnym moduł synchronizacji komputera z urządzeniami zewnętrznymi;</w:t>
      </w:r>
    </w:p>
    <w:p w14:paraId="3CCF4B0B"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Dostępne w systemie zasoby wskazujące jak wykorzystać funkcje systemu w zastosowaniach biznesowych;</w:t>
      </w:r>
    </w:p>
    <w:p w14:paraId="777EAAFA"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Wbudowany system pomocy w języku polskim;</w:t>
      </w:r>
    </w:p>
    <w:p w14:paraId="51722BAF"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System operacyjny powinien być wyposażony w możliwość przystosowania stanowiska dla osób niepełnosprawnych (np. słabo widzących);</w:t>
      </w:r>
    </w:p>
    <w:p w14:paraId="2402C3F3"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Możliwość zarządzania stacją roboczą poprzez polityki – przez politykę rozumiemy zestaw reguł definiujących lub ograniczających funkcjonalność systemu lub aplikacji;</w:t>
      </w:r>
    </w:p>
    <w:p w14:paraId="1923FFEC"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Wdrażanie IPSEC oparte na politykach – wdrażanie IPSEC oparte na zestawach reguł definiujących ustawienia zarządzanych w sposób centralny;</w:t>
      </w:r>
    </w:p>
    <w:p w14:paraId="151DAE85"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Automatyczne występowanie i używanie (wystawianie) certyfikatów PKI X.509, certyfikat EAL 4 dla systemu operacyjnego zarządzanych w sposób centralny;</w:t>
      </w:r>
    </w:p>
    <w:p w14:paraId="2EBCD71F"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 xml:space="preserve">Wsparcie dla logowania przy pomocy </w:t>
      </w:r>
      <w:proofErr w:type="spellStart"/>
      <w:r w:rsidRPr="00216A8F">
        <w:rPr>
          <w:rFonts w:cs="Calibri"/>
          <w:color w:val="000000"/>
          <w:szCs w:val="18"/>
        </w:rPr>
        <w:t>smartcard</w:t>
      </w:r>
      <w:proofErr w:type="spellEnd"/>
      <w:r w:rsidRPr="00216A8F">
        <w:rPr>
          <w:rFonts w:cs="Calibri"/>
          <w:color w:val="000000"/>
          <w:szCs w:val="18"/>
        </w:rPr>
        <w:t>;</w:t>
      </w:r>
    </w:p>
    <w:p w14:paraId="1D957996"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Rozbudowane polityki bezpieczeństwa – polityki dla systemu operacyjnego i dla wskazanych aplikacji;</w:t>
      </w:r>
    </w:p>
    <w:p w14:paraId="0A662140"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System posiada narzędzia służące do administracji, do wykonywania kopii zapasowych polityk i ich odtwarzania oraz generowania raportów z ustawień polityk;</w:t>
      </w:r>
    </w:p>
    <w:p w14:paraId="0B1638BE"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lastRenderedPageBreak/>
        <w:t>Wsparcie dla Sun Java i .NET Framework 1.1 i 2.0 i 3.0 – możliwość uruchomienia aplikacji działających we wskazanych środowiskach;</w:t>
      </w:r>
    </w:p>
    <w:p w14:paraId="6E8B961B"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 xml:space="preserve">Wsparcie dla JScript i </w:t>
      </w:r>
      <w:proofErr w:type="spellStart"/>
      <w:r w:rsidRPr="00216A8F">
        <w:rPr>
          <w:rFonts w:cs="Calibri"/>
          <w:color w:val="000000"/>
          <w:szCs w:val="18"/>
        </w:rPr>
        <w:t>VBScript</w:t>
      </w:r>
      <w:proofErr w:type="spellEnd"/>
      <w:r w:rsidRPr="00216A8F">
        <w:rPr>
          <w:rFonts w:cs="Calibri"/>
          <w:color w:val="000000"/>
          <w:szCs w:val="18"/>
        </w:rPr>
        <w:t xml:space="preserve"> – możliwość uruchamiania interpretera poleceń;</w:t>
      </w:r>
    </w:p>
    <w:p w14:paraId="7C0A75C7"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Zdalna pomoc i współdzielenie aplikacji – możliwość zdalnego przejęcia sesji zalogowanego użytkownika celem rozwiązania problemu z komputerem;</w:t>
      </w:r>
    </w:p>
    <w:p w14:paraId="385549C1"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 xml:space="preserve">Transakcyjny system plików pozwalający na stosowanie przydziałów (ang. </w:t>
      </w:r>
      <w:proofErr w:type="spellStart"/>
      <w:r w:rsidRPr="00216A8F">
        <w:rPr>
          <w:rFonts w:cs="Calibri"/>
          <w:color w:val="000000"/>
          <w:szCs w:val="18"/>
        </w:rPr>
        <w:t>quota</w:t>
      </w:r>
      <w:proofErr w:type="spellEnd"/>
      <w:r w:rsidRPr="00216A8F">
        <w:rPr>
          <w:rFonts w:cs="Calibri"/>
          <w:color w:val="000000"/>
          <w:szCs w:val="18"/>
        </w:rPr>
        <w:t>) na dysku dla użytkowników oraz zapewniający większą niezawodność i pozwalający tworzyć kopie zapasowe;</w:t>
      </w:r>
    </w:p>
    <w:p w14:paraId="3AFB51B2" w14:textId="77777777" w:rsidR="004E54DC" w:rsidRPr="00216A8F" w:rsidRDefault="004E54DC" w:rsidP="004E54DC">
      <w:pPr>
        <w:pStyle w:val="Akapitzlist"/>
        <w:numPr>
          <w:ilvl w:val="1"/>
          <w:numId w:val="125"/>
        </w:numPr>
        <w:spacing w:after="0" w:line="276" w:lineRule="auto"/>
        <w:rPr>
          <w:rFonts w:cs="Calibri"/>
          <w:color w:val="000000"/>
          <w:szCs w:val="18"/>
        </w:rPr>
      </w:pPr>
      <w:r w:rsidRPr="00216A8F">
        <w:rPr>
          <w:rFonts w:cs="Calibri"/>
          <w:color w:val="000000"/>
          <w:szCs w:val="18"/>
        </w:rPr>
        <w:t>Zarządzanie kontami użytkowników sieci oraz urządzeniami sieciowymi tj. drukarki, woluminy dyskowe, usługi katalogowe;</w:t>
      </w:r>
    </w:p>
    <w:p w14:paraId="5679F8AC" w14:textId="77777777" w:rsidR="004E54DC" w:rsidRPr="00216A8F" w:rsidRDefault="004E54DC" w:rsidP="004E54DC">
      <w:pPr>
        <w:pStyle w:val="Akapitzlist"/>
        <w:numPr>
          <w:ilvl w:val="1"/>
          <w:numId w:val="125"/>
        </w:numPr>
        <w:spacing w:after="0" w:line="276" w:lineRule="auto"/>
        <w:jc w:val="both"/>
        <w:rPr>
          <w:rFonts w:cs="Calibri"/>
          <w:color w:val="000000"/>
          <w:szCs w:val="18"/>
        </w:rPr>
      </w:pPr>
      <w:r w:rsidRPr="00216A8F">
        <w:rPr>
          <w:rFonts w:cs="Calibri"/>
          <w:color w:val="000000"/>
          <w:szCs w:val="18"/>
        </w:rPr>
        <w:t>Oprogramowanie dla tworzenia kopii zapasowych (Backup); automatyczne wykonywanie kopii plików z możliwością automatycznego przywrócenia wersji wcześniejszej;</w:t>
      </w:r>
    </w:p>
    <w:p w14:paraId="2045C49D" w14:textId="77777777" w:rsidR="004E54DC" w:rsidRPr="00216A8F" w:rsidRDefault="004E54DC" w:rsidP="004E54DC">
      <w:pPr>
        <w:pStyle w:val="Akapitzlist"/>
        <w:numPr>
          <w:ilvl w:val="1"/>
          <w:numId w:val="125"/>
        </w:numPr>
        <w:spacing w:after="0" w:line="276" w:lineRule="auto"/>
        <w:jc w:val="both"/>
        <w:rPr>
          <w:rFonts w:cs="Calibri"/>
          <w:color w:val="000000"/>
          <w:szCs w:val="18"/>
        </w:rPr>
      </w:pPr>
      <w:r w:rsidRPr="00216A8F">
        <w:rPr>
          <w:rFonts w:cs="Calibri"/>
          <w:color w:val="000000"/>
          <w:szCs w:val="18"/>
        </w:rPr>
        <w:t>Możliwość przywracania plików systemowych;</w:t>
      </w:r>
    </w:p>
    <w:p w14:paraId="2F94849E" w14:textId="77777777" w:rsidR="004E54DC" w:rsidRPr="00216A8F" w:rsidRDefault="004E54DC" w:rsidP="004E54DC">
      <w:pPr>
        <w:pStyle w:val="Akapitzlist"/>
        <w:numPr>
          <w:ilvl w:val="1"/>
          <w:numId w:val="125"/>
        </w:numPr>
        <w:spacing w:after="0" w:line="276" w:lineRule="auto"/>
        <w:jc w:val="both"/>
        <w:rPr>
          <w:rFonts w:cs="Calibri"/>
          <w:color w:val="000000"/>
          <w:szCs w:val="18"/>
        </w:rPr>
      </w:pPr>
      <w:r w:rsidRPr="00216A8F">
        <w:rPr>
          <w:rFonts w:cs="Calibri"/>
          <w:color w:val="000000"/>
          <w:szCs w:val="18"/>
        </w:rPr>
        <w:t>System operacyjny musi posiadać funkcjonalność pozwalającą na identyfikację sieci komputerowych do których jest podłączony, zapamiętywanie ustawień i przypisywanie do min. 3 kategorii bezpieczeństwa (z predefiniowanymi odpowiednio do kategorii ustawieniami zapory sieciowej, udostępniania plików itp.);</w:t>
      </w:r>
    </w:p>
    <w:p w14:paraId="6FB0631C" w14:textId="77777777" w:rsidR="004E54DC" w:rsidRPr="00216A8F" w:rsidRDefault="004E54DC" w:rsidP="004E54DC">
      <w:pPr>
        <w:pStyle w:val="Akapitzlist"/>
        <w:numPr>
          <w:ilvl w:val="1"/>
          <w:numId w:val="125"/>
        </w:numPr>
        <w:spacing w:after="0" w:line="276" w:lineRule="auto"/>
        <w:jc w:val="both"/>
        <w:rPr>
          <w:rFonts w:cs="Calibri"/>
          <w:color w:val="000000"/>
          <w:szCs w:val="18"/>
        </w:rPr>
      </w:pPr>
      <w:r w:rsidRPr="00216A8F">
        <w:rPr>
          <w:rFonts w:cs="Calibri"/>
          <w:color w:val="000000"/>
          <w:szCs w:val="18"/>
        </w:rPr>
        <w:t>Możliwość blokowania lub dopuszczania dowolnych urządzeń peryferyjnych za pomocą polityk grupowych (przy użyciu numerów identyfikacyjnych sprzętu);</w:t>
      </w:r>
    </w:p>
    <w:p w14:paraId="5CD70E79" w14:textId="77777777" w:rsidR="004E54DC" w:rsidRPr="00216A8F" w:rsidRDefault="004E54DC" w:rsidP="004E54DC">
      <w:pPr>
        <w:pStyle w:val="Akapitzlist"/>
        <w:numPr>
          <w:ilvl w:val="1"/>
          <w:numId w:val="125"/>
        </w:numPr>
        <w:spacing w:after="0" w:line="276" w:lineRule="auto"/>
        <w:jc w:val="both"/>
        <w:rPr>
          <w:rFonts w:cs="Calibri"/>
          <w:color w:val="000000"/>
          <w:szCs w:val="18"/>
        </w:rPr>
      </w:pPr>
      <w:r w:rsidRPr="00216A8F">
        <w:rPr>
          <w:rFonts w:cs="Calibri"/>
          <w:color w:val="000000"/>
          <w:szCs w:val="18"/>
        </w:rPr>
        <w:t xml:space="preserve">Wbudowane w system narzędzie do szyfrowania partycji systemowych komputera, z możliwością przechowywania certyfikatów w </w:t>
      </w:r>
      <w:proofErr w:type="spellStart"/>
      <w:r w:rsidRPr="00216A8F">
        <w:rPr>
          <w:rFonts w:cs="Calibri"/>
          <w:color w:val="000000"/>
          <w:szCs w:val="18"/>
        </w:rPr>
        <w:t>mikrochipie</w:t>
      </w:r>
      <w:proofErr w:type="spellEnd"/>
      <w:r w:rsidRPr="00216A8F">
        <w:rPr>
          <w:rFonts w:cs="Calibri"/>
          <w:color w:val="000000"/>
          <w:szCs w:val="18"/>
        </w:rPr>
        <w:t xml:space="preserve"> TPM (</w:t>
      </w:r>
      <w:proofErr w:type="spellStart"/>
      <w:r w:rsidRPr="00216A8F">
        <w:rPr>
          <w:rFonts w:cs="Calibri"/>
          <w:color w:val="000000"/>
          <w:szCs w:val="18"/>
        </w:rPr>
        <w:t>Trusted</w:t>
      </w:r>
      <w:proofErr w:type="spellEnd"/>
      <w:r w:rsidRPr="00216A8F">
        <w:rPr>
          <w:rFonts w:cs="Calibri"/>
          <w:color w:val="000000"/>
          <w:szCs w:val="18"/>
        </w:rPr>
        <w:t xml:space="preserve"> Platform Module) w wersji minimum 1.2 lub na kluczach pamięci przenośnej USB;</w:t>
      </w:r>
    </w:p>
    <w:p w14:paraId="415327FA" w14:textId="77777777" w:rsidR="004E54DC" w:rsidRPr="00216A8F" w:rsidRDefault="004E54DC" w:rsidP="004E54DC">
      <w:pPr>
        <w:pStyle w:val="Akapitzlist"/>
        <w:numPr>
          <w:ilvl w:val="1"/>
          <w:numId w:val="125"/>
        </w:numPr>
        <w:spacing w:after="0" w:line="276" w:lineRule="auto"/>
        <w:jc w:val="both"/>
        <w:rPr>
          <w:rFonts w:cs="Calibri"/>
          <w:color w:val="000000"/>
          <w:szCs w:val="18"/>
        </w:rPr>
      </w:pPr>
      <w:r w:rsidRPr="00216A8F">
        <w:rPr>
          <w:rFonts w:cs="Calibri"/>
          <w:color w:val="000000"/>
          <w:szCs w:val="18"/>
        </w:rPr>
        <w:t>Wbudowane w system narzędzie do szyfrowania dysków przenośnych, z możliwością centralnego zarządzania poprzez polityki grupowe, pozwalające na wymuszenie szyfrowania dysków przenośnych;</w:t>
      </w:r>
    </w:p>
    <w:p w14:paraId="2E316A81" w14:textId="77777777" w:rsidR="004E54DC" w:rsidRPr="00216A8F" w:rsidRDefault="004E54DC" w:rsidP="004E54DC">
      <w:pPr>
        <w:pStyle w:val="Akapitzlist"/>
        <w:numPr>
          <w:ilvl w:val="1"/>
          <w:numId w:val="125"/>
        </w:numPr>
        <w:spacing w:after="0" w:line="276" w:lineRule="auto"/>
        <w:jc w:val="both"/>
        <w:rPr>
          <w:rFonts w:cs="Calibri"/>
          <w:color w:val="000000"/>
          <w:szCs w:val="18"/>
        </w:rPr>
      </w:pPr>
      <w:r w:rsidRPr="00216A8F">
        <w:rPr>
          <w:rFonts w:cs="Calibri"/>
          <w:color w:val="000000"/>
          <w:szCs w:val="18"/>
        </w:rPr>
        <w:t>Możliwość tworzenia i przechowywania kopii zapasowych kluczy odzyskiwania do szyfrowania partycji w usługach katalogowych.</w:t>
      </w:r>
    </w:p>
    <w:p w14:paraId="38CF91AF" w14:textId="77777777" w:rsidR="004E54DC" w:rsidRPr="00216A8F" w:rsidRDefault="004E54DC" w:rsidP="004E54DC">
      <w:pPr>
        <w:pStyle w:val="Akapitzlist"/>
        <w:numPr>
          <w:ilvl w:val="1"/>
          <w:numId w:val="125"/>
        </w:numPr>
        <w:spacing w:after="0" w:line="276" w:lineRule="auto"/>
        <w:jc w:val="both"/>
        <w:rPr>
          <w:rFonts w:cs="Calibri"/>
          <w:color w:val="000000"/>
          <w:szCs w:val="18"/>
        </w:rPr>
      </w:pPr>
      <w:r w:rsidRPr="00216A8F">
        <w:rPr>
          <w:rFonts w:cs="Calibri"/>
          <w:color w:val="000000"/>
          <w:szCs w:val="18"/>
        </w:rPr>
        <w:t xml:space="preserve">Jeśli producent oprogramowania wymaga klucza licencyjnego, to musi on być zapisany trwale w BIOS i umożliwiać instalację systemu operacyjnego na podstawie dołączonego nośnika bezpośrednio z wbudowanego napędu lub zdalnie bez potrzeby ręcznego wpisywania klucza licencyjnego. </w:t>
      </w:r>
    </w:p>
    <w:p w14:paraId="0E14B09B"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Dołączone do oferowanego komputera oprogramowanie producenta z nieograniczoną licencją czasowo na użytkowanie umożliwiające :</w:t>
      </w:r>
    </w:p>
    <w:p w14:paraId="4AC7EF78" w14:textId="77777777" w:rsidR="004E54DC" w:rsidRPr="00216A8F" w:rsidRDefault="004E54DC" w:rsidP="004E54DC">
      <w:pPr>
        <w:pStyle w:val="Akapitzlist"/>
        <w:numPr>
          <w:ilvl w:val="1"/>
          <w:numId w:val="125"/>
        </w:numPr>
        <w:spacing w:after="0" w:line="276" w:lineRule="auto"/>
        <w:jc w:val="both"/>
        <w:rPr>
          <w:rFonts w:cs="Calibri"/>
          <w:color w:val="000000"/>
          <w:szCs w:val="18"/>
        </w:rPr>
      </w:pPr>
      <w:proofErr w:type="spellStart"/>
      <w:r w:rsidRPr="00216A8F">
        <w:rPr>
          <w:rFonts w:cs="Calibri"/>
          <w:color w:val="000000"/>
          <w:szCs w:val="18"/>
        </w:rPr>
        <w:t>upgrade</w:t>
      </w:r>
      <w:proofErr w:type="spellEnd"/>
      <w:r w:rsidRPr="00216A8F">
        <w:rPr>
          <w:rFonts w:cs="Calibri"/>
          <w:color w:val="000000"/>
          <w:szCs w:val="18"/>
        </w:rPr>
        <w:t xml:space="preserve"> i instalacje wszystkich sterowników, aplikacji dostarczonych w obrazie systemu operacyjnego producenta, </w:t>
      </w:r>
      <w:proofErr w:type="spellStart"/>
      <w:r w:rsidRPr="00216A8F">
        <w:rPr>
          <w:rFonts w:cs="Calibri"/>
          <w:color w:val="000000"/>
          <w:szCs w:val="18"/>
        </w:rPr>
        <w:t>BIOS’u</w:t>
      </w:r>
      <w:proofErr w:type="spellEnd"/>
      <w:r w:rsidRPr="00216A8F">
        <w:rPr>
          <w:rFonts w:cs="Calibri"/>
          <w:color w:val="000000"/>
          <w:szCs w:val="18"/>
        </w:rPr>
        <w:t xml:space="preserve"> z certyfikatem zgodności producenta do najnowszej dostępnej wersji, </w:t>
      </w:r>
    </w:p>
    <w:p w14:paraId="733A9B2B" w14:textId="77777777" w:rsidR="004E54DC" w:rsidRPr="00216A8F" w:rsidRDefault="004E54DC" w:rsidP="004E54DC">
      <w:pPr>
        <w:pStyle w:val="Akapitzlist"/>
        <w:numPr>
          <w:ilvl w:val="1"/>
          <w:numId w:val="125"/>
        </w:numPr>
        <w:spacing w:after="0" w:line="276" w:lineRule="auto"/>
        <w:jc w:val="both"/>
        <w:rPr>
          <w:rFonts w:cs="Calibri"/>
          <w:color w:val="000000"/>
          <w:szCs w:val="18"/>
        </w:rPr>
      </w:pPr>
      <w:r w:rsidRPr="00216A8F">
        <w:rPr>
          <w:rFonts w:cs="Calibri"/>
          <w:color w:val="000000"/>
          <w:szCs w:val="18"/>
        </w:rPr>
        <w:t xml:space="preserve">możliwość przed instalacją sprawdzenia każdego sterownika, każdej aplikacji, </w:t>
      </w:r>
      <w:proofErr w:type="spellStart"/>
      <w:r w:rsidRPr="00216A8F">
        <w:rPr>
          <w:rFonts w:cs="Calibri"/>
          <w:color w:val="000000"/>
          <w:szCs w:val="18"/>
        </w:rPr>
        <w:t>BIOS’u</w:t>
      </w:r>
      <w:proofErr w:type="spellEnd"/>
      <w:r w:rsidRPr="00216A8F">
        <w:rPr>
          <w:rFonts w:cs="Calibri"/>
          <w:color w:val="000000"/>
          <w:szCs w:val="18"/>
        </w:rPr>
        <w:t xml:space="preserve"> bezpośrednio na stronie producenta przy użyciu połączenia internetowego z automatycznym przekierowaniem. </w:t>
      </w:r>
    </w:p>
    <w:p w14:paraId="2A5FB2E3" w14:textId="2C2B03CC"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bCs/>
        </w:rPr>
        <w:t xml:space="preserve">Zainstalowany zintegrowany </w:t>
      </w:r>
      <w:r w:rsidRPr="00216A8F">
        <w:t xml:space="preserve">pakiet oprogramowania biurowego </w:t>
      </w:r>
      <w:r w:rsidRPr="00216A8F">
        <w:rPr>
          <w:bCs/>
        </w:rPr>
        <w:t>spełniający wymagania minimalne wskazane w rozdziale 4.1.1.</w:t>
      </w:r>
    </w:p>
    <w:p w14:paraId="345E8874"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Wbudowane porty – co najmniej:</w:t>
      </w:r>
    </w:p>
    <w:p w14:paraId="29A5A9C0" w14:textId="77777777" w:rsidR="004E54DC" w:rsidRPr="00216A8F" w:rsidRDefault="004E54DC" w:rsidP="004E54DC">
      <w:pPr>
        <w:pStyle w:val="Akapitzlist"/>
        <w:numPr>
          <w:ilvl w:val="1"/>
          <w:numId w:val="125"/>
        </w:numPr>
        <w:spacing w:after="0" w:line="276" w:lineRule="auto"/>
        <w:jc w:val="both"/>
        <w:rPr>
          <w:rFonts w:cs="Calibri"/>
          <w:color w:val="000000"/>
          <w:szCs w:val="18"/>
        </w:rPr>
      </w:pPr>
      <w:r w:rsidRPr="00216A8F">
        <w:rPr>
          <w:rFonts w:cs="Calibri"/>
          <w:color w:val="000000"/>
          <w:szCs w:val="18"/>
        </w:rPr>
        <w:t xml:space="preserve">1 x HDMI lub DP out, </w:t>
      </w:r>
    </w:p>
    <w:p w14:paraId="536DFBE5" w14:textId="3EBE50C3" w:rsidR="004E54DC" w:rsidRPr="00216A8F" w:rsidRDefault="004E54DC" w:rsidP="004E54DC">
      <w:pPr>
        <w:pStyle w:val="Akapitzlist"/>
        <w:numPr>
          <w:ilvl w:val="1"/>
          <w:numId w:val="125"/>
        </w:numPr>
        <w:spacing w:after="0" w:line="276" w:lineRule="auto"/>
        <w:jc w:val="both"/>
        <w:rPr>
          <w:rFonts w:cs="Calibri"/>
          <w:color w:val="000000"/>
          <w:szCs w:val="18"/>
        </w:rPr>
      </w:pPr>
      <w:r w:rsidRPr="00216A8F">
        <w:rPr>
          <w:rFonts w:cs="Calibri"/>
          <w:color w:val="000000"/>
          <w:szCs w:val="18"/>
        </w:rPr>
        <w:lastRenderedPageBreak/>
        <w:t>Co najmniej 4 porty USB wyprowadzone na zewnątrz, w tym na panelu przednim lub bocznym co najmniej 2 x USB 3.x i na panelu tylnym co najmniej 2 x USB 3.x,</w:t>
      </w:r>
    </w:p>
    <w:p w14:paraId="3D657588" w14:textId="4283D72A" w:rsidR="004E54DC" w:rsidRPr="00216A8F" w:rsidRDefault="004E54DC" w:rsidP="004E54DC">
      <w:pPr>
        <w:pStyle w:val="Akapitzlist"/>
        <w:numPr>
          <w:ilvl w:val="1"/>
          <w:numId w:val="125"/>
        </w:numPr>
        <w:spacing w:after="0" w:line="276" w:lineRule="auto"/>
        <w:jc w:val="both"/>
        <w:rPr>
          <w:rFonts w:cs="Calibri"/>
          <w:color w:val="000000"/>
          <w:szCs w:val="18"/>
        </w:rPr>
      </w:pPr>
      <w:r w:rsidRPr="00216A8F">
        <w:rPr>
          <w:rFonts w:cs="Calibri"/>
          <w:color w:val="000000"/>
          <w:szCs w:val="18"/>
        </w:rPr>
        <w:t xml:space="preserve">Na przednim </w:t>
      </w:r>
      <w:r w:rsidR="005A38DD">
        <w:rPr>
          <w:rFonts w:cs="Calibri"/>
          <w:color w:val="000000"/>
          <w:szCs w:val="18"/>
        </w:rPr>
        <w:t xml:space="preserve">lub bocznym </w:t>
      </w:r>
      <w:r w:rsidRPr="00216A8F">
        <w:rPr>
          <w:rFonts w:cs="Calibri"/>
          <w:color w:val="000000"/>
          <w:szCs w:val="18"/>
        </w:rPr>
        <w:t xml:space="preserve">panelu </w:t>
      </w:r>
      <w:r w:rsidR="005A38DD">
        <w:rPr>
          <w:rFonts w:cs="Calibri"/>
          <w:color w:val="000000"/>
          <w:szCs w:val="18"/>
        </w:rPr>
        <w:t>co najmniej</w:t>
      </w:r>
      <w:r w:rsidRPr="00216A8F">
        <w:rPr>
          <w:rFonts w:cs="Calibri"/>
          <w:color w:val="000000"/>
          <w:szCs w:val="18"/>
        </w:rPr>
        <w:t xml:space="preserve"> 1 port audio (dopuszcza się wspólny port słuchawkowo - mikrofonowy), na tylnym panelu </w:t>
      </w:r>
      <w:r w:rsidR="005A38DD">
        <w:rPr>
          <w:rFonts w:cs="Calibri"/>
          <w:color w:val="000000"/>
          <w:szCs w:val="18"/>
        </w:rPr>
        <w:t>co najmniej</w:t>
      </w:r>
      <w:r w:rsidRPr="00216A8F">
        <w:rPr>
          <w:rFonts w:cs="Calibri"/>
          <w:color w:val="000000"/>
          <w:szCs w:val="18"/>
        </w:rPr>
        <w:t xml:space="preserve"> 1 port audio-out.</w:t>
      </w:r>
    </w:p>
    <w:p w14:paraId="785AA71D" w14:textId="77777777" w:rsidR="004E54DC" w:rsidRPr="00216A8F" w:rsidRDefault="004E54DC" w:rsidP="004E54DC">
      <w:pPr>
        <w:spacing w:after="0"/>
        <w:ind w:left="709"/>
        <w:jc w:val="both"/>
        <w:rPr>
          <w:rFonts w:cs="Calibri"/>
          <w:color w:val="000000"/>
          <w:szCs w:val="18"/>
        </w:rPr>
      </w:pPr>
      <w:r w:rsidRPr="00216A8F">
        <w:rPr>
          <w:rFonts w:cs="Calibri"/>
          <w:color w:val="000000"/>
          <w:szCs w:val="18"/>
        </w:rPr>
        <w:t>Wymagana ilość i rozmieszczenie (na zewnątrz obudowy komputera) wszystkich portów USB nie może być osiągnięta w wyniku stosowania konwerterów, przejściówek lub przewodów połączeniowych itp. Zainstalowane porty nie mogą blokować instalacji kart rozszerzeń w złączach płyty głównej. Wszystkie wymagane porty mają być w sposób stały zintegrowane z obudową.</w:t>
      </w:r>
    </w:p>
    <w:p w14:paraId="48C9F307"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 xml:space="preserve">Bezprzewodowa karta sieci </w:t>
      </w:r>
      <w:proofErr w:type="spellStart"/>
      <w:r w:rsidRPr="00216A8F">
        <w:rPr>
          <w:rFonts w:cs="Calibri"/>
          <w:color w:val="000000"/>
          <w:szCs w:val="18"/>
        </w:rPr>
        <w:t>WiFi</w:t>
      </w:r>
      <w:proofErr w:type="spellEnd"/>
      <w:r w:rsidRPr="00216A8F">
        <w:rPr>
          <w:rFonts w:cs="Calibri"/>
          <w:color w:val="000000"/>
          <w:szCs w:val="18"/>
        </w:rPr>
        <w:t xml:space="preserve"> AC, </w:t>
      </w:r>
      <w:proofErr w:type="spellStart"/>
      <w:r w:rsidRPr="00216A8F">
        <w:rPr>
          <w:rFonts w:cs="Calibri"/>
          <w:color w:val="000000"/>
          <w:szCs w:val="18"/>
        </w:rPr>
        <w:t>bluetooth</w:t>
      </w:r>
      <w:proofErr w:type="spellEnd"/>
    </w:p>
    <w:p w14:paraId="067D382D"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 xml:space="preserve">Karta sieciowa 10/100/1000 Ethernet RJ 45, zintegrowana z płytą główną, wspierająca obsługę </w:t>
      </w:r>
      <w:proofErr w:type="spellStart"/>
      <w:r w:rsidRPr="00216A8F">
        <w:rPr>
          <w:rFonts w:cs="Calibri"/>
          <w:color w:val="000000"/>
          <w:szCs w:val="18"/>
        </w:rPr>
        <w:t>WoL</w:t>
      </w:r>
      <w:proofErr w:type="spellEnd"/>
      <w:r w:rsidRPr="00216A8F">
        <w:rPr>
          <w:rFonts w:cs="Calibri"/>
          <w:color w:val="000000"/>
          <w:szCs w:val="18"/>
        </w:rPr>
        <w:t xml:space="preserve"> </w:t>
      </w:r>
    </w:p>
    <w:p w14:paraId="0CE0C7A7"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Klawiatura USB w układzie polski programisty, mysz USB.</w:t>
      </w:r>
    </w:p>
    <w:p w14:paraId="26581914"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Opakowanie musi być wykonane z materiałów podlegających powtórnemu przetworzeniu.</w:t>
      </w:r>
    </w:p>
    <w:p w14:paraId="1CC6CBB7" w14:textId="77777777" w:rsidR="004E54DC" w:rsidRPr="00216A8F" w:rsidRDefault="004E54DC" w:rsidP="004E54DC">
      <w:pPr>
        <w:pStyle w:val="Akapitzlist"/>
        <w:numPr>
          <w:ilvl w:val="0"/>
          <w:numId w:val="125"/>
        </w:numPr>
        <w:spacing w:after="0" w:line="276" w:lineRule="auto"/>
        <w:jc w:val="both"/>
        <w:rPr>
          <w:rFonts w:cs="Calibri"/>
          <w:color w:val="000000"/>
          <w:szCs w:val="18"/>
        </w:rPr>
      </w:pPr>
      <w:r w:rsidRPr="00216A8F">
        <w:rPr>
          <w:rFonts w:cs="Calibri"/>
          <w:color w:val="000000"/>
          <w:szCs w:val="18"/>
        </w:rPr>
        <w:t xml:space="preserve">Poziom ciśnienia akustycznego wyznaczony zgodnie z normą PN-EN ISO 11202 w trybie jednoczesnej pracy dysku twardego i napędu optycznego nie może przekraczać 25 </w:t>
      </w:r>
      <w:proofErr w:type="spellStart"/>
      <w:r w:rsidRPr="00216A8F">
        <w:rPr>
          <w:rFonts w:cs="Calibri"/>
          <w:color w:val="000000"/>
          <w:szCs w:val="18"/>
        </w:rPr>
        <w:t>dB</w:t>
      </w:r>
      <w:proofErr w:type="spellEnd"/>
      <w:r w:rsidRPr="00216A8F">
        <w:rPr>
          <w:rFonts w:cs="Calibri"/>
          <w:color w:val="000000"/>
          <w:szCs w:val="18"/>
        </w:rPr>
        <w:t xml:space="preserve">. </w:t>
      </w:r>
    </w:p>
    <w:p w14:paraId="5ECE701F" w14:textId="77777777" w:rsidR="00700BD7" w:rsidRPr="00216A8F" w:rsidRDefault="00700BD7" w:rsidP="00700BD7">
      <w:pPr>
        <w:pStyle w:val="Akapitzlist"/>
        <w:numPr>
          <w:ilvl w:val="0"/>
          <w:numId w:val="125"/>
        </w:numPr>
        <w:spacing w:after="0" w:line="276" w:lineRule="auto"/>
        <w:jc w:val="both"/>
        <w:rPr>
          <w:rFonts w:cs="Calibri"/>
          <w:color w:val="000000"/>
          <w:szCs w:val="18"/>
        </w:rPr>
      </w:pPr>
      <w:r w:rsidRPr="00216A8F">
        <w:rPr>
          <w:rFonts w:cs="Calibri"/>
          <w:color w:val="000000"/>
          <w:szCs w:val="18"/>
        </w:rPr>
        <w:t>Możliwość telefonicznego sprawdzenia konfiguracji sprzętowej komputera oraz warunków gwarancji po podaniu numeru seryjnego bezpośrednio u producenta lub jego przedstawiciela.</w:t>
      </w:r>
    </w:p>
    <w:p w14:paraId="30B0383E" w14:textId="77777777" w:rsidR="00700BD7" w:rsidRPr="00216A8F" w:rsidRDefault="00700BD7" w:rsidP="00700BD7">
      <w:pPr>
        <w:pStyle w:val="Akapitzlist"/>
        <w:numPr>
          <w:ilvl w:val="0"/>
          <w:numId w:val="125"/>
        </w:numPr>
        <w:spacing w:after="0" w:line="276" w:lineRule="auto"/>
        <w:jc w:val="both"/>
        <w:rPr>
          <w:rFonts w:cs="Calibri"/>
          <w:color w:val="000000"/>
          <w:szCs w:val="18"/>
        </w:rPr>
      </w:pPr>
      <w:r w:rsidRPr="00216A8F">
        <w:rPr>
          <w:rFonts w:cs="Calibri"/>
          <w:color w:val="000000"/>
          <w:szCs w:val="18"/>
        </w:rPr>
        <w:t>Dostęp do najnowszych sterowników i uaktualnień na stronie producenta zestawu realizowany poprzez podanie na dedykowanej stronie internetowej producenta numeru seryjnego lub modelu komputera.</w:t>
      </w:r>
    </w:p>
    <w:p w14:paraId="736A7A56" w14:textId="77777777" w:rsidR="00700BD7" w:rsidRPr="00216A8F" w:rsidRDefault="00700BD7" w:rsidP="00700BD7">
      <w:pPr>
        <w:pStyle w:val="Akapitzlist"/>
        <w:numPr>
          <w:ilvl w:val="0"/>
          <w:numId w:val="125"/>
        </w:numPr>
        <w:spacing w:after="0" w:line="276" w:lineRule="auto"/>
        <w:jc w:val="both"/>
        <w:rPr>
          <w:rFonts w:cs="Calibri"/>
          <w:color w:val="000000"/>
          <w:szCs w:val="18"/>
        </w:rPr>
      </w:pPr>
      <w:r w:rsidRPr="00216A8F">
        <w:rPr>
          <w:rFonts w:cs="Calibri"/>
          <w:szCs w:val="18"/>
        </w:rPr>
        <w:t xml:space="preserve">Co najmniej 60-miesięczna gwarancja producenta, obejmująca wszystkie elementy sprzętowe komputera. </w:t>
      </w:r>
      <w:r w:rsidRPr="00216A8F">
        <w:rPr>
          <w:rFonts w:cs="Calibri"/>
          <w:color w:val="000000"/>
          <w:szCs w:val="18"/>
        </w:rPr>
        <w:t>W przypadku wymiany dysku twardego uszkodzony dysk pozostaje u Zamawiającego. Wymagana możliwość zgłaszania usterek przez portal internetowy.</w:t>
      </w:r>
      <w:r w:rsidRPr="00216A8F">
        <w:rPr>
          <w:rFonts w:cs="Calibri"/>
          <w:szCs w:val="18"/>
        </w:rPr>
        <w:t xml:space="preserve"> Opcjonalnie wykonawca może zadeklarować nw. warunki świadczenia serwisu gwarancyjnego:</w:t>
      </w:r>
    </w:p>
    <w:p w14:paraId="56E430F3" w14:textId="77777777" w:rsidR="00700BD7" w:rsidRPr="00216A8F" w:rsidRDefault="00700BD7" w:rsidP="00700BD7">
      <w:pPr>
        <w:pStyle w:val="Akapitzlist"/>
        <w:numPr>
          <w:ilvl w:val="1"/>
          <w:numId w:val="125"/>
        </w:numPr>
        <w:spacing w:after="0" w:line="276" w:lineRule="auto"/>
        <w:jc w:val="both"/>
        <w:rPr>
          <w:rFonts w:cs="Calibri"/>
          <w:color w:val="000000"/>
          <w:szCs w:val="18"/>
        </w:rPr>
      </w:pPr>
      <w:r w:rsidRPr="00216A8F">
        <w:rPr>
          <w:rFonts w:cs="Calibri"/>
          <w:szCs w:val="18"/>
        </w:rPr>
        <w:t>usługi serwisu gwarancyjnego w miejscu instalacji urządzenia,</w:t>
      </w:r>
    </w:p>
    <w:p w14:paraId="0B36AFED" w14:textId="77777777" w:rsidR="00700BD7" w:rsidRPr="00216A8F" w:rsidRDefault="00700BD7" w:rsidP="00700BD7">
      <w:pPr>
        <w:pStyle w:val="Akapitzlist"/>
        <w:numPr>
          <w:ilvl w:val="1"/>
          <w:numId w:val="125"/>
        </w:numPr>
        <w:spacing w:after="0" w:line="276" w:lineRule="auto"/>
        <w:jc w:val="both"/>
        <w:rPr>
          <w:rFonts w:cs="Calibri"/>
          <w:color w:val="000000"/>
          <w:szCs w:val="18"/>
        </w:rPr>
      </w:pPr>
      <w:r w:rsidRPr="00216A8F">
        <w:rPr>
          <w:rFonts w:cs="Calibri"/>
          <w:szCs w:val="18"/>
        </w:rPr>
        <w:t>czas reakcji serwisu - do końca następnego dnia roboczego.</w:t>
      </w:r>
    </w:p>
    <w:p w14:paraId="4C07BBD0" w14:textId="77777777" w:rsidR="00700BD7" w:rsidRPr="00216A8F" w:rsidRDefault="00700BD7" w:rsidP="00700BD7">
      <w:pPr>
        <w:spacing w:after="0" w:line="276" w:lineRule="auto"/>
        <w:ind w:left="708"/>
        <w:jc w:val="both"/>
        <w:rPr>
          <w:rFonts w:cs="Calibri"/>
          <w:color w:val="000000"/>
          <w:szCs w:val="18"/>
        </w:rPr>
      </w:pPr>
      <w:r w:rsidRPr="00216A8F">
        <w:rPr>
          <w:rFonts w:cs="Calibri"/>
          <w:color w:val="000000"/>
          <w:szCs w:val="18"/>
        </w:rPr>
        <w:t xml:space="preserve">Ww. warunki świadczenia </w:t>
      </w:r>
      <w:r w:rsidRPr="00216A8F">
        <w:rPr>
          <w:rFonts w:cs="Calibri"/>
          <w:szCs w:val="18"/>
        </w:rPr>
        <w:t>serwisu gwarancyjnego będą stanowić kryteria oceny ofert.</w:t>
      </w:r>
    </w:p>
    <w:p w14:paraId="1F076960" w14:textId="1C282B83" w:rsidR="004E54DC" w:rsidRPr="00216A8F" w:rsidRDefault="004E54DC" w:rsidP="00B861A7">
      <w:pPr>
        <w:pStyle w:val="Nagwek3"/>
        <w:numPr>
          <w:ilvl w:val="2"/>
          <w:numId w:val="115"/>
        </w:numPr>
        <w:ind w:left="709"/>
      </w:pPr>
      <w:bookmarkStart w:id="0" w:name="_Hlk510189925"/>
      <w:r w:rsidRPr="00216A8F">
        <w:rPr>
          <w:bCs/>
        </w:rPr>
        <w:t xml:space="preserve">Zintegrowany pakiet </w:t>
      </w:r>
      <w:r w:rsidRPr="00216A8F">
        <w:t xml:space="preserve">oprogramowania biurowego </w:t>
      </w:r>
    </w:p>
    <w:p w14:paraId="7A6241F1" w14:textId="77777777" w:rsidR="004E54DC" w:rsidRPr="00216A8F" w:rsidRDefault="004E54DC" w:rsidP="004E54DC">
      <w:pPr>
        <w:contextualSpacing/>
        <w:rPr>
          <w:bCs/>
        </w:rPr>
      </w:pPr>
      <w:r w:rsidRPr="00216A8F">
        <w:t>Pakiet musi zawierać</w:t>
      </w:r>
      <w:r w:rsidRPr="00216A8F">
        <w:rPr>
          <w:bCs/>
        </w:rPr>
        <w:t>:</w:t>
      </w:r>
    </w:p>
    <w:p w14:paraId="2688B1FD" w14:textId="77777777" w:rsidR="004E54DC" w:rsidRPr="00216A8F" w:rsidRDefault="004E54DC" w:rsidP="004E54DC">
      <w:pPr>
        <w:numPr>
          <w:ilvl w:val="0"/>
          <w:numId w:val="126"/>
        </w:numPr>
        <w:contextualSpacing/>
        <w:rPr>
          <w:bCs/>
        </w:rPr>
      </w:pPr>
      <w:r w:rsidRPr="00216A8F">
        <w:rPr>
          <w:bCs/>
        </w:rPr>
        <w:t>edytor tekstów,</w:t>
      </w:r>
    </w:p>
    <w:p w14:paraId="6520FF10" w14:textId="77777777" w:rsidR="004E54DC" w:rsidRPr="00216A8F" w:rsidRDefault="004E54DC" w:rsidP="004E54DC">
      <w:pPr>
        <w:numPr>
          <w:ilvl w:val="0"/>
          <w:numId w:val="126"/>
        </w:numPr>
        <w:contextualSpacing/>
        <w:rPr>
          <w:bCs/>
        </w:rPr>
      </w:pPr>
      <w:r w:rsidRPr="00216A8F">
        <w:rPr>
          <w:bCs/>
        </w:rPr>
        <w:t>arkusz kalkulacyjny,</w:t>
      </w:r>
    </w:p>
    <w:p w14:paraId="3DE605F1" w14:textId="77777777" w:rsidR="004E54DC" w:rsidRPr="00216A8F" w:rsidRDefault="004E54DC" w:rsidP="004E54DC">
      <w:pPr>
        <w:numPr>
          <w:ilvl w:val="0"/>
          <w:numId w:val="126"/>
        </w:numPr>
        <w:contextualSpacing/>
        <w:rPr>
          <w:bCs/>
        </w:rPr>
      </w:pPr>
      <w:r w:rsidRPr="00216A8F">
        <w:rPr>
          <w:bCs/>
        </w:rPr>
        <w:t>narzędzie do przygotowania i prowadzenia prezentacji,</w:t>
      </w:r>
    </w:p>
    <w:p w14:paraId="3C7ED56E" w14:textId="77777777" w:rsidR="004E54DC" w:rsidRPr="00216A8F" w:rsidRDefault="004E54DC" w:rsidP="004E54DC">
      <w:pPr>
        <w:numPr>
          <w:ilvl w:val="0"/>
          <w:numId w:val="126"/>
        </w:numPr>
        <w:contextualSpacing/>
        <w:rPr>
          <w:bCs/>
        </w:rPr>
      </w:pPr>
      <w:r w:rsidRPr="00216A8F">
        <w:rPr>
          <w:bCs/>
        </w:rPr>
        <w:t>narzędzie do zarządzania informacją osobistą (pocztą elektroniczną, kalendarzem, kontaktami i zadaniami).</w:t>
      </w:r>
    </w:p>
    <w:p w14:paraId="68CE9F7F" w14:textId="77777777" w:rsidR="004E54DC" w:rsidRPr="00216A8F" w:rsidRDefault="004E54DC" w:rsidP="004E54DC">
      <w:pPr>
        <w:contextualSpacing/>
        <w:rPr>
          <w:bCs/>
        </w:rPr>
      </w:pPr>
      <w:r w:rsidRPr="00216A8F">
        <w:rPr>
          <w:bCs/>
        </w:rPr>
        <w:t>Wymagana pełna polska wersja językowa interfejsu użytkownika, w tym także systemu interaktywnej pomocy w języku polskim. Pakiet powinien mieć system aktualizacji darmowych poprawek bezpieczeństwa, przy czym komunikacja z użytkownikiem powinna odbywać się w języku polskim.</w:t>
      </w:r>
    </w:p>
    <w:p w14:paraId="59C9B05D" w14:textId="77777777" w:rsidR="004E54DC" w:rsidRPr="00216A8F" w:rsidRDefault="004E54DC" w:rsidP="004E54DC">
      <w:pPr>
        <w:contextualSpacing/>
        <w:rPr>
          <w:bCs/>
        </w:rPr>
      </w:pPr>
      <w:r w:rsidRPr="00216A8F">
        <w:rPr>
          <w:bCs/>
        </w:rPr>
        <w:t>Dostępność w Internecie na stronach producenta biuletynów technicznych, w tym opisów poprawek bezpieczeństwa, w języku polskim, a także telefonicznej pomocy technicznej producenta pakietu biurowego świadczonej w języku polskim w dni robocze w godzinach od 8 do 17 – cena połączenia nie większa niż cena połączenia lokalnego.</w:t>
      </w:r>
    </w:p>
    <w:p w14:paraId="297FC8D6" w14:textId="77777777" w:rsidR="004E54DC" w:rsidRPr="00216A8F" w:rsidRDefault="004E54DC" w:rsidP="004E54DC">
      <w:pPr>
        <w:contextualSpacing/>
        <w:rPr>
          <w:bCs/>
        </w:rPr>
      </w:pPr>
      <w:r w:rsidRPr="00216A8F">
        <w:rPr>
          <w:bCs/>
        </w:rPr>
        <w:t>Wymagany publicznie znany cykl życia przedstawiony przez producenta dotyczący rozwoju i wsparcia technicznego – w szczególności w zakresie bezpieczeństwa co najmniej 5 lat od daty zakupu.</w:t>
      </w:r>
    </w:p>
    <w:p w14:paraId="2648868C" w14:textId="77777777" w:rsidR="004E54DC" w:rsidRPr="00216A8F" w:rsidRDefault="004E54DC" w:rsidP="004E54DC">
      <w:pPr>
        <w:contextualSpacing/>
        <w:rPr>
          <w:bCs/>
        </w:rPr>
      </w:pPr>
      <w:r w:rsidRPr="00216A8F">
        <w:rPr>
          <w:bCs/>
        </w:rPr>
        <w:t>Możliwość dostosowania pakietu aplikacji biurowych do pracy dla osób niepełnosprawnych np. słabo widzących, zgodnie z wymogami Krajowych Ram Interoperacyjności (WCAG 2.0).</w:t>
      </w:r>
    </w:p>
    <w:p w14:paraId="475E634E" w14:textId="77777777" w:rsidR="004E54DC" w:rsidRPr="00216A8F" w:rsidRDefault="004E54DC" w:rsidP="004E54DC">
      <w:pPr>
        <w:contextualSpacing/>
        <w:rPr>
          <w:bCs/>
        </w:rPr>
      </w:pPr>
      <w:r w:rsidRPr="00216A8F">
        <w:rPr>
          <w:bCs/>
        </w:rPr>
        <w:lastRenderedPageBreak/>
        <w:t>Wymagane dostarczenie licencji odpowiedniej dla jednostki samorządu terytorialnego.</w:t>
      </w:r>
    </w:p>
    <w:p w14:paraId="0B1474E4" w14:textId="77777777" w:rsidR="004E54DC" w:rsidRPr="00216A8F" w:rsidRDefault="004E54DC" w:rsidP="004E54DC">
      <w:pPr>
        <w:contextualSpacing/>
        <w:rPr>
          <w:bCs/>
        </w:rPr>
      </w:pPr>
    </w:p>
    <w:p w14:paraId="2AD5023B" w14:textId="77777777" w:rsidR="004E54DC" w:rsidRPr="00216A8F" w:rsidRDefault="004E54DC" w:rsidP="004E54DC">
      <w:pPr>
        <w:contextualSpacing/>
        <w:rPr>
          <w:bCs/>
        </w:rPr>
      </w:pPr>
      <w:r w:rsidRPr="00216A8F">
        <w:rPr>
          <w:bCs/>
        </w:rPr>
        <w:t xml:space="preserve">Edytor tekstów musi umożliwiać: </w:t>
      </w:r>
    </w:p>
    <w:p w14:paraId="48C35C23" w14:textId="77777777" w:rsidR="004E54DC" w:rsidRPr="00216A8F" w:rsidRDefault="004E54DC" w:rsidP="004E54DC">
      <w:pPr>
        <w:numPr>
          <w:ilvl w:val="0"/>
          <w:numId w:val="127"/>
        </w:numPr>
        <w:contextualSpacing/>
        <w:rPr>
          <w:bCs/>
        </w:rPr>
      </w:pPr>
      <w:r w:rsidRPr="00216A8F">
        <w:rPr>
          <w:bCs/>
        </w:rPr>
        <w:t>Edycję i formatowanie tekstu w języku polskim wraz z obsługą języka polskiego w zakresie sprawdzania pisowni i poprawności gramatycznej oraz funkcjonalnością słownika wyrazów bliskoznacznych i autokorekty.</w:t>
      </w:r>
    </w:p>
    <w:p w14:paraId="09B2883B" w14:textId="77777777" w:rsidR="004E54DC" w:rsidRPr="00216A8F" w:rsidRDefault="004E54DC" w:rsidP="004E54DC">
      <w:pPr>
        <w:numPr>
          <w:ilvl w:val="0"/>
          <w:numId w:val="127"/>
        </w:numPr>
        <w:contextualSpacing/>
        <w:rPr>
          <w:bCs/>
        </w:rPr>
      </w:pPr>
      <w:r w:rsidRPr="00216A8F">
        <w:rPr>
          <w:bCs/>
        </w:rPr>
        <w:t>Wstawianie oraz formatowanie tabel.</w:t>
      </w:r>
    </w:p>
    <w:p w14:paraId="2120E6EC" w14:textId="77777777" w:rsidR="004E54DC" w:rsidRPr="00216A8F" w:rsidRDefault="004E54DC" w:rsidP="004E54DC">
      <w:pPr>
        <w:numPr>
          <w:ilvl w:val="0"/>
          <w:numId w:val="127"/>
        </w:numPr>
        <w:contextualSpacing/>
        <w:rPr>
          <w:bCs/>
        </w:rPr>
      </w:pPr>
      <w:r w:rsidRPr="00216A8F">
        <w:rPr>
          <w:bCs/>
        </w:rPr>
        <w:t>Wstawianie oraz formatowanie obiektów graficznych.</w:t>
      </w:r>
    </w:p>
    <w:p w14:paraId="0647BB03" w14:textId="77777777" w:rsidR="004E54DC" w:rsidRPr="00216A8F" w:rsidRDefault="004E54DC" w:rsidP="004E54DC">
      <w:pPr>
        <w:numPr>
          <w:ilvl w:val="0"/>
          <w:numId w:val="127"/>
        </w:numPr>
        <w:contextualSpacing/>
        <w:rPr>
          <w:bCs/>
        </w:rPr>
      </w:pPr>
      <w:r w:rsidRPr="00216A8F">
        <w:rPr>
          <w:bCs/>
        </w:rPr>
        <w:t xml:space="preserve">Wstawianie wykresów i tabel z arkusza kalkulacyjnego (wliczając tabele przestawne). </w:t>
      </w:r>
    </w:p>
    <w:p w14:paraId="08DE1C50" w14:textId="77777777" w:rsidR="004E54DC" w:rsidRPr="00216A8F" w:rsidRDefault="004E54DC" w:rsidP="004E54DC">
      <w:pPr>
        <w:numPr>
          <w:ilvl w:val="0"/>
          <w:numId w:val="127"/>
        </w:numPr>
        <w:contextualSpacing/>
        <w:rPr>
          <w:bCs/>
        </w:rPr>
      </w:pPr>
      <w:r w:rsidRPr="00216A8F">
        <w:rPr>
          <w:bCs/>
        </w:rPr>
        <w:t xml:space="preserve">Automatyczne numerowanie rozdziałów, punktów, akapitów, tabel i rysunków. </w:t>
      </w:r>
    </w:p>
    <w:p w14:paraId="4BF0E1B5" w14:textId="77777777" w:rsidR="004E54DC" w:rsidRPr="00216A8F" w:rsidRDefault="004E54DC" w:rsidP="004E54DC">
      <w:pPr>
        <w:numPr>
          <w:ilvl w:val="0"/>
          <w:numId w:val="127"/>
        </w:numPr>
        <w:contextualSpacing/>
        <w:rPr>
          <w:bCs/>
        </w:rPr>
      </w:pPr>
      <w:r w:rsidRPr="00216A8F">
        <w:rPr>
          <w:bCs/>
        </w:rPr>
        <w:t xml:space="preserve">Automatyczne tworzenie spisów treści. </w:t>
      </w:r>
    </w:p>
    <w:p w14:paraId="730FC2E1" w14:textId="77777777" w:rsidR="004E54DC" w:rsidRPr="00216A8F" w:rsidRDefault="004E54DC" w:rsidP="004E54DC">
      <w:pPr>
        <w:numPr>
          <w:ilvl w:val="0"/>
          <w:numId w:val="127"/>
        </w:numPr>
        <w:contextualSpacing/>
        <w:rPr>
          <w:bCs/>
        </w:rPr>
      </w:pPr>
      <w:r w:rsidRPr="00216A8F">
        <w:rPr>
          <w:bCs/>
        </w:rPr>
        <w:t xml:space="preserve">Formatowanie nagłówków i stopek stron. </w:t>
      </w:r>
    </w:p>
    <w:p w14:paraId="3EB421AE" w14:textId="77777777" w:rsidR="004E54DC" w:rsidRPr="00216A8F" w:rsidRDefault="004E54DC" w:rsidP="004E54DC">
      <w:pPr>
        <w:numPr>
          <w:ilvl w:val="0"/>
          <w:numId w:val="127"/>
        </w:numPr>
        <w:contextualSpacing/>
        <w:rPr>
          <w:bCs/>
        </w:rPr>
      </w:pPr>
      <w:r w:rsidRPr="00216A8F">
        <w:rPr>
          <w:bCs/>
        </w:rPr>
        <w:t xml:space="preserve">Śledzenie i porównywanie zmian wprowadzonych przez użytkowników w dokumencie. </w:t>
      </w:r>
    </w:p>
    <w:p w14:paraId="1F7CF870" w14:textId="77777777" w:rsidR="004E54DC" w:rsidRPr="00216A8F" w:rsidRDefault="004E54DC" w:rsidP="004E54DC">
      <w:pPr>
        <w:numPr>
          <w:ilvl w:val="0"/>
          <w:numId w:val="127"/>
        </w:numPr>
        <w:contextualSpacing/>
        <w:rPr>
          <w:bCs/>
        </w:rPr>
      </w:pPr>
      <w:r w:rsidRPr="00216A8F">
        <w:rPr>
          <w:bCs/>
        </w:rPr>
        <w:t xml:space="preserve">Nagrywanie, tworzenie i edycję makr automatyzujących wykonywanie czynności. </w:t>
      </w:r>
    </w:p>
    <w:p w14:paraId="1853AD91" w14:textId="77777777" w:rsidR="004E54DC" w:rsidRPr="00216A8F" w:rsidRDefault="004E54DC" w:rsidP="004E54DC">
      <w:pPr>
        <w:numPr>
          <w:ilvl w:val="0"/>
          <w:numId w:val="127"/>
        </w:numPr>
        <w:contextualSpacing/>
        <w:rPr>
          <w:bCs/>
        </w:rPr>
      </w:pPr>
      <w:r w:rsidRPr="00216A8F">
        <w:rPr>
          <w:bCs/>
        </w:rPr>
        <w:t xml:space="preserve">Określenie układu strony (pionowa/pozioma). </w:t>
      </w:r>
    </w:p>
    <w:p w14:paraId="5D365516" w14:textId="77777777" w:rsidR="004E54DC" w:rsidRPr="00216A8F" w:rsidRDefault="004E54DC" w:rsidP="004E54DC">
      <w:pPr>
        <w:numPr>
          <w:ilvl w:val="0"/>
          <w:numId w:val="127"/>
        </w:numPr>
        <w:contextualSpacing/>
        <w:rPr>
          <w:bCs/>
        </w:rPr>
      </w:pPr>
      <w:r w:rsidRPr="00216A8F">
        <w:rPr>
          <w:bCs/>
        </w:rPr>
        <w:t xml:space="preserve">Wydruk dokumentów. </w:t>
      </w:r>
    </w:p>
    <w:p w14:paraId="086B1CCA" w14:textId="77777777" w:rsidR="004E54DC" w:rsidRPr="00216A8F" w:rsidRDefault="004E54DC" w:rsidP="004E54DC">
      <w:pPr>
        <w:numPr>
          <w:ilvl w:val="0"/>
          <w:numId w:val="127"/>
        </w:numPr>
        <w:contextualSpacing/>
        <w:rPr>
          <w:bCs/>
        </w:rPr>
      </w:pPr>
      <w:r w:rsidRPr="00216A8F">
        <w:rPr>
          <w:bCs/>
        </w:rPr>
        <w:t xml:space="preserve">Wykonywanie korespondencji seryjnej bazując na danych adresowych pochodzących z arkusza kalkulacyjnego i z narzędzia do zarządzania informacją prywatną. </w:t>
      </w:r>
    </w:p>
    <w:p w14:paraId="103C2529" w14:textId="77777777" w:rsidR="004E54DC" w:rsidRPr="00216A8F" w:rsidRDefault="004E54DC" w:rsidP="004E54DC">
      <w:pPr>
        <w:numPr>
          <w:ilvl w:val="0"/>
          <w:numId w:val="127"/>
        </w:numPr>
        <w:contextualSpacing/>
        <w:rPr>
          <w:bCs/>
        </w:rPr>
      </w:pPr>
      <w:r w:rsidRPr="00216A8F">
        <w:rPr>
          <w:bCs/>
        </w:rPr>
        <w:t>Zabezpieczenie dokumentów hasłem przed odczytem oraz przed wprowadzaniem modyfikacji.</w:t>
      </w:r>
    </w:p>
    <w:p w14:paraId="6E6A5D13" w14:textId="77777777" w:rsidR="004E54DC" w:rsidRPr="00216A8F" w:rsidRDefault="004E54DC" w:rsidP="004E54DC">
      <w:pPr>
        <w:numPr>
          <w:ilvl w:val="0"/>
          <w:numId w:val="127"/>
        </w:numPr>
        <w:contextualSpacing/>
        <w:rPr>
          <w:bCs/>
        </w:rPr>
      </w:pPr>
      <w:r w:rsidRPr="00216A8F">
        <w:rPr>
          <w:bCs/>
        </w:rPr>
        <w:t>Wymagana jest dostępność do oferowanego edytora tekstu bezpłatnych narzędzi umożliwiających podpisanie podpisem elektronicznym pliku z zapisanym dokumentem przy pomocy certyfikatu kwalifikowanego zgodnie z wymaganiami obowiązującego w Polsce prawa.</w:t>
      </w:r>
    </w:p>
    <w:p w14:paraId="0181912D" w14:textId="77777777" w:rsidR="004E54DC" w:rsidRPr="00216A8F" w:rsidRDefault="004E54DC" w:rsidP="004E54DC">
      <w:pPr>
        <w:contextualSpacing/>
        <w:rPr>
          <w:bCs/>
        </w:rPr>
      </w:pPr>
    </w:p>
    <w:p w14:paraId="62AB14C8" w14:textId="77777777" w:rsidR="004E54DC" w:rsidRPr="00216A8F" w:rsidRDefault="004E54DC" w:rsidP="004E54DC">
      <w:pPr>
        <w:contextualSpacing/>
        <w:rPr>
          <w:bCs/>
        </w:rPr>
      </w:pPr>
      <w:r w:rsidRPr="00216A8F">
        <w:rPr>
          <w:bCs/>
        </w:rPr>
        <w:t xml:space="preserve">Arkusz kalkulacyjny musi umożliwiać: </w:t>
      </w:r>
    </w:p>
    <w:p w14:paraId="584927A7" w14:textId="77777777" w:rsidR="004E54DC" w:rsidRPr="00216A8F" w:rsidRDefault="004E54DC" w:rsidP="004E54DC">
      <w:pPr>
        <w:numPr>
          <w:ilvl w:val="0"/>
          <w:numId w:val="128"/>
        </w:numPr>
        <w:contextualSpacing/>
        <w:rPr>
          <w:bCs/>
        </w:rPr>
      </w:pPr>
      <w:r w:rsidRPr="00216A8F">
        <w:rPr>
          <w:bCs/>
        </w:rPr>
        <w:t>Tworzenie raportów tabelarycznych.</w:t>
      </w:r>
    </w:p>
    <w:p w14:paraId="098325A9" w14:textId="77777777" w:rsidR="004E54DC" w:rsidRPr="00216A8F" w:rsidRDefault="004E54DC" w:rsidP="004E54DC">
      <w:pPr>
        <w:numPr>
          <w:ilvl w:val="0"/>
          <w:numId w:val="128"/>
        </w:numPr>
        <w:contextualSpacing/>
        <w:rPr>
          <w:bCs/>
        </w:rPr>
      </w:pPr>
      <w:r w:rsidRPr="00216A8F">
        <w:rPr>
          <w:bCs/>
        </w:rPr>
        <w:t>Tworzenie wykresów liniowych (wraz linią trendu), słupkowych, kołowych.</w:t>
      </w:r>
    </w:p>
    <w:p w14:paraId="07487EC4" w14:textId="77777777" w:rsidR="004E54DC" w:rsidRPr="00216A8F" w:rsidRDefault="004E54DC" w:rsidP="004E54DC">
      <w:pPr>
        <w:numPr>
          <w:ilvl w:val="0"/>
          <w:numId w:val="128"/>
        </w:numPr>
        <w:contextualSpacing/>
        <w:rPr>
          <w:bCs/>
        </w:rPr>
      </w:pPr>
      <w:r w:rsidRPr="00216A8F">
        <w:rPr>
          <w:bCs/>
        </w:rPr>
        <w:t xml:space="preserve">Tworzenie arkuszy kalkulacyjnych zawierających teksty, dane liczbowe oraz formuły przeprowadzające operacje matematyczne, logiczne, tekstowe, statystyczne oraz operacje na danych finansowych i na miarach czasu. </w:t>
      </w:r>
    </w:p>
    <w:p w14:paraId="0333EBCA" w14:textId="77777777" w:rsidR="004E54DC" w:rsidRPr="00216A8F" w:rsidRDefault="004E54DC" w:rsidP="004E54DC">
      <w:pPr>
        <w:numPr>
          <w:ilvl w:val="0"/>
          <w:numId w:val="128"/>
        </w:numPr>
        <w:contextualSpacing/>
        <w:rPr>
          <w:bCs/>
        </w:rPr>
      </w:pPr>
      <w:r w:rsidRPr="00216A8F">
        <w:rPr>
          <w:bCs/>
        </w:rPr>
        <w:t xml:space="preserve">Tworzenie raportów z zewnętrznych źródeł danych (inne arkusze kalkulacyjne, bazy danych zgodne z ODBC, pliki tekstowe, pliki XML, </w:t>
      </w:r>
      <w:proofErr w:type="spellStart"/>
      <w:r w:rsidRPr="00216A8F">
        <w:rPr>
          <w:bCs/>
        </w:rPr>
        <w:t>webservice</w:t>
      </w:r>
      <w:proofErr w:type="spellEnd"/>
      <w:r w:rsidRPr="00216A8F">
        <w:rPr>
          <w:bCs/>
        </w:rPr>
        <w:t>).</w:t>
      </w:r>
    </w:p>
    <w:p w14:paraId="79E95BE7" w14:textId="77777777" w:rsidR="004E54DC" w:rsidRPr="00216A8F" w:rsidRDefault="004E54DC" w:rsidP="004E54DC">
      <w:pPr>
        <w:numPr>
          <w:ilvl w:val="0"/>
          <w:numId w:val="128"/>
        </w:numPr>
        <w:contextualSpacing/>
        <w:rPr>
          <w:bCs/>
        </w:rPr>
      </w:pPr>
      <w:r w:rsidRPr="00216A8F">
        <w:rPr>
          <w:bCs/>
        </w:rPr>
        <w:t xml:space="preserve">Obsługę kostek OLAP oraz tworzenie i edycję kwerend bazodanowych i webowych. </w:t>
      </w:r>
    </w:p>
    <w:p w14:paraId="08779D9E" w14:textId="77777777" w:rsidR="004E54DC" w:rsidRPr="00216A8F" w:rsidRDefault="004E54DC" w:rsidP="004E54DC">
      <w:pPr>
        <w:numPr>
          <w:ilvl w:val="0"/>
          <w:numId w:val="128"/>
        </w:numPr>
        <w:contextualSpacing/>
        <w:rPr>
          <w:bCs/>
        </w:rPr>
      </w:pPr>
      <w:r w:rsidRPr="00216A8F">
        <w:rPr>
          <w:bCs/>
        </w:rPr>
        <w:t>Narzędzia wspomagające analizę statystyczną i finansową, analizę wariantową i rozwiązywanie problemów optymalizacyjnych.</w:t>
      </w:r>
    </w:p>
    <w:p w14:paraId="6FE661C8" w14:textId="77777777" w:rsidR="004E54DC" w:rsidRPr="00216A8F" w:rsidRDefault="004E54DC" w:rsidP="004E54DC">
      <w:pPr>
        <w:numPr>
          <w:ilvl w:val="0"/>
          <w:numId w:val="128"/>
        </w:numPr>
        <w:contextualSpacing/>
        <w:rPr>
          <w:bCs/>
        </w:rPr>
      </w:pPr>
      <w:r w:rsidRPr="00216A8F">
        <w:rPr>
          <w:bCs/>
        </w:rPr>
        <w:t>Tworzenie raportów tabeli przestawnych umożliwiających dynamiczną zmianę wymiarów oraz wykresów bazujących na danych z tabeli przestawnych.</w:t>
      </w:r>
    </w:p>
    <w:p w14:paraId="74421603" w14:textId="77777777" w:rsidR="004E54DC" w:rsidRPr="00216A8F" w:rsidRDefault="004E54DC" w:rsidP="004E54DC">
      <w:pPr>
        <w:numPr>
          <w:ilvl w:val="0"/>
          <w:numId w:val="128"/>
        </w:numPr>
        <w:contextualSpacing/>
        <w:rPr>
          <w:bCs/>
        </w:rPr>
      </w:pPr>
      <w:r w:rsidRPr="00216A8F">
        <w:rPr>
          <w:bCs/>
        </w:rPr>
        <w:t>Wyszukiwanie i zamianę danych.</w:t>
      </w:r>
    </w:p>
    <w:p w14:paraId="265361B5" w14:textId="77777777" w:rsidR="004E54DC" w:rsidRPr="00216A8F" w:rsidRDefault="004E54DC" w:rsidP="004E54DC">
      <w:pPr>
        <w:numPr>
          <w:ilvl w:val="0"/>
          <w:numId w:val="128"/>
        </w:numPr>
        <w:contextualSpacing/>
        <w:rPr>
          <w:bCs/>
        </w:rPr>
      </w:pPr>
      <w:r w:rsidRPr="00216A8F">
        <w:rPr>
          <w:bCs/>
        </w:rPr>
        <w:t>Wykonywanie analiz danych przy użyciu formatowania warunkowego.</w:t>
      </w:r>
    </w:p>
    <w:p w14:paraId="67D836E4" w14:textId="77777777" w:rsidR="004E54DC" w:rsidRPr="00216A8F" w:rsidRDefault="004E54DC" w:rsidP="004E54DC">
      <w:pPr>
        <w:numPr>
          <w:ilvl w:val="0"/>
          <w:numId w:val="128"/>
        </w:numPr>
        <w:contextualSpacing/>
        <w:rPr>
          <w:bCs/>
        </w:rPr>
      </w:pPr>
      <w:r w:rsidRPr="00216A8F">
        <w:rPr>
          <w:bCs/>
        </w:rPr>
        <w:t>Nazywanie komórek arkusza i odwoływanie się w formułach po takiej nazwie.</w:t>
      </w:r>
    </w:p>
    <w:p w14:paraId="6CBEB65F" w14:textId="77777777" w:rsidR="004E54DC" w:rsidRPr="00216A8F" w:rsidRDefault="004E54DC" w:rsidP="004E54DC">
      <w:pPr>
        <w:numPr>
          <w:ilvl w:val="0"/>
          <w:numId w:val="128"/>
        </w:numPr>
        <w:contextualSpacing/>
        <w:rPr>
          <w:bCs/>
        </w:rPr>
      </w:pPr>
      <w:r w:rsidRPr="00216A8F">
        <w:rPr>
          <w:bCs/>
        </w:rPr>
        <w:t>Nagrywanie, tworzenie i edycję makr automatyzujących wykonywanie czynności.</w:t>
      </w:r>
    </w:p>
    <w:p w14:paraId="6B6749C7" w14:textId="77777777" w:rsidR="004E54DC" w:rsidRPr="00216A8F" w:rsidRDefault="004E54DC" w:rsidP="004E54DC">
      <w:pPr>
        <w:numPr>
          <w:ilvl w:val="0"/>
          <w:numId w:val="128"/>
        </w:numPr>
        <w:contextualSpacing/>
        <w:rPr>
          <w:bCs/>
        </w:rPr>
      </w:pPr>
      <w:r w:rsidRPr="00216A8F">
        <w:rPr>
          <w:bCs/>
        </w:rPr>
        <w:t>Formatowanie czasu, daty i wartości finansowych z polskim formatem.</w:t>
      </w:r>
    </w:p>
    <w:p w14:paraId="74864D74" w14:textId="77777777" w:rsidR="004E54DC" w:rsidRPr="00216A8F" w:rsidRDefault="004E54DC" w:rsidP="004E54DC">
      <w:pPr>
        <w:numPr>
          <w:ilvl w:val="0"/>
          <w:numId w:val="128"/>
        </w:numPr>
        <w:contextualSpacing/>
        <w:rPr>
          <w:bCs/>
        </w:rPr>
      </w:pPr>
      <w:r w:rsidRPr="00216A8F">
        <w:rPr>
          <w:bCs/>
        </w:rPr>
        <w:t xml:space="preserve">Zapis wielu arkuszy kalkulacyjnych w jednym pliku. </w:t>
      </w:r>
    </w:p>
    <w:p w14:paraId="5F564636" w14:textId="77777777" w:rsidR="004E54DC" w:rsidRPr="00216A8F" w:rsidRDefault="004E54DC" w:rsidP="004E54DC">
      <w:pPr>
        <w:numPr>
          <w:ilvl w:val="0"/>
          <w:numId w:val="128"/>
        </w:numPr>
        <w:contextualSpacing/>
        <w:rPr>
          <w:bCs/>
        </w:rPr>
      </w:pPr>
      <w:r w:rsidRPr="00216A8F">
        <w:rPr>
          <w:bCs/>
        </w:rPr>
        <w:t>Zabezpieczenie dokumentów hasłem przed odczytem oraz przed wprowadzaniem modyfikacji.</w:t>
      </w:r>
    </w:p>
    <w:p w14:paraId="0BD07530" w14:textId="77777777" w:rsidR="004E54DC" w:rsidRPr="00216A8F" w:rsidRDefault="004E54DC" w:rsidP="004E54DC">
      <w:pPr>
        <w:contextualSpacing/>
        <w:rPr>
          <w:bCs/>
        </w:rPr>
      </w:pPr>
    </w:p>
    <w:p w14:paraId="572C77AC" w14:textId="77777777" w:rsidR="004E54DC" w:rsidRPr="00216A8F" w:rsidRDefault="004E54DC" w:rsidP="004E54DC">
      <w:pPr>
        <w:contextualSpacing/>
        <w:rPr>
          <w:bCs/>
        </w:rPr>
      </w:pPr>
      <w:r w:rsidRPr="00216A8F">
        <w:rPr>
          <w:bCs/>
        </w:rPr>
        <w:lastRenderedPageBreak/>
        <w:t xml:space="preserve">Narzędzie do przygotowywania i prowadzenia prezentacji musi umożliwiać: </w:t>
      </w:r>
    </w:p>
    <w:p w14:paraId="5FF7D507" w14:textId="77777777" w:rsidR="004E54DC" w:rsidRPr="00216A8F" w:rsidRDefault="004E54DC" w:rsidP="004E54DC">
      <w:pPr>
        <w:numPr>
          <w:ilvl w:val="0"/>
          <w:numId w:val="129"/>
        </w:numPr>
        <w:contextualSpacing/>
        <w:rPr>
          <w:bCs/>
        </w:rPr>
      </w:pPr>
      <w:r w:rsidRPr="00216A8F">
        <w:rPr>
          <w:bCs/>
        </w:rPr>
        <w:t>Przygotowywanie prezentacji multimedialnych, które mogą być prezentowanie przy użyciu projektora multimedialnego.</w:t>
      </w:r>
    </w:p>
    <w:p w14:paraId="41B45BB0" w14:textId="77777777" w:rsidR="004E54DC" w:rsidRPr="00216A8F" w:rsidRDefault="004E54DC" w:rsidP="004E54DC">
      <w:pPr>
        <w:numPr>
          <w:ilvl w:val="0"/>
          <w:numId w:val="129"/>
        </w:numPr>
        <w:contextualSpacing/>
        <w:rPr>
          <w:bCs/>
        </w:rPr>
      </w:pPr>
      <w:r w:rsidRPr="00216A8F">
        <w:rPr>
          <w:bCs/>
        </w:rPr>
        <w:t>Drukowanie w formacie umożliwiającym robienie notatek.</w:t>
      </w:r>
    </w:p>
    <w:p w14:paraId="3F2E493A" w14:textId="77777777" w:rsidR="004E54DC" w:rsidRPr="00216A8F" w:rsidRDefault="004E54DC" w:rsidP="004E54DC">
      <w:pPr>
        <w:numPr>
          <w:ilvl w:val="0"/>
          <w:numId w:val="129"/>
        </w:numPr>
        <w:contextualSpacing/>
        <w:rPr>
          <w:bCs/>
        </w:rPr>
      </w:pPr>
      <w:r w:rsidRPr="00216A8F">
        <w:rPr>
          <w:bCs/>
        </w:rPr>
        <w:t xml:space="preserve">Zapisanie jako prezentacja tylko do odczytu. </w:t>
      </w:r>
    </w:p>
    <w:p w14:paraId="6DBC0B30" w14:textId="77777777" w:rsidR="004E54DC" w:rsidRPr="00216A8F" w:rsidRDefault="004E54DC" w:rsidP="004E54DC">
      <w:pPr>
        <w:numPr>
          <w:ilvl w:val="0"/>
          <w:numId w:val="129"/>
        </w:numPr>
        <w:contextualSpacing/>
        <w:rPr>
          <w:bCs/>
        </w:rPr>
      </w:pPr>
      <w:r w:rsidRPr="00216A8F">
        <w:rPr>
          <w:bCs/>
        </w:rPr>
        <w:t>Nagrywanie narracji i dołączanie jej do prezentacji.</w:t>
      </w:r>
    </w:p>
    <w:p w14:paraId="62061776" w14:textId="77777777" w:rsidR="004E54DC" w:rsidRPr="00216A8F" w:rsidRDefault="004E54DC" w:rsidP="004E54DC">
      <w:pPr>
        <w:numPr>
          <w:ilvl w:val="0"/>
          <w:numId w:val="129"/>
        </w:numPr>
        <w:contextualSpacing/>
        <w:rPr>
          <w:bCs/>
        </w:rPr>
      </w:pPr>
      <w:r w:rsidRPr="00216A8F">
        <w:rPr>
          <w:bCs/>
        </w:rPr>
        <w:t>Opatrywanie slajdów notatkami dla prezentera.</w:t>
      </w:r>
    </w:p>
    <w:p w14:paraId="1EBF00C8" w14:textId="77777777" w:rsidR="004E54DC" w:rsidRPr="00216A8F" w:rsidRDefault="004E54DC" w:rsidP="004E54DC">
      <w:pPr>
        <w:numPr>
          <w:ilvl w:val="0"/>
          <w:numId w:val="129"/>
        </w:numPr>
        <w:contextualSpacing/>
        <w:rPr>
          <w:bCs/>
        </w:rPr>
      </w:pPr>
      <w:r w:rsidRPr="00216A8F">
        <w:rPr>
          <w:bCs/>
        </w:rPr>
        <w:t>Umieszczanie i formatowanie tekstów, obiektów graficznych, tabel, nagrań dźwiękowych i wideo.</w:t>
      </w:r>
    </w:p>
    <w:p w14:paraId="208DB640" w14:textId="77777777" w:rsidR="004E54DC" w:rsidRPr="00216A8F" w:rsidRDefault="004E54DC" w:rsidP="004E54DC">
      <w:pPr>
        <w:numPr>
          <w:ilvl w:val="0"/>
          <w:numId w:val="129"/>
        </w:numPr>
        <w:contextualSpacing/>
        <w:rPr>
          <w:bCs/>
        </w:rPr>
      </w:pPr>
      <w:r w:rsidRPr="00216A8F">
        <w:rPr>
          <w:bCs/>
        </w:rPr>
        <w:t>Umieszczanie tabel i wykresów pochodzących z arkusza kalkulacyjnego.</w:t>
      </w:r>
    </w:p>
    <w:p w14:paraId="77957490" w14:textId="77777777" w:rsidR="004E54DC" w:rsidRPr="00216A8F" w:rsidRDefault="004E54DC" w:rsidP="004E54DC">
      <w:pPr>
        <w:numPr>
          <w:ilvl w:val="0"/>
          <w:numId w:val="129"/>
        </w:numPr>
        <w:contextualSpacing/>
        <w:rPr>
          <w:bCs/>
        </w:rPr>
      </w:pPr>
      <w:r w:rsidRPr="00216A8F">
        <w:rPr>
          <w:bCs/>
        </w:rPr>
        <w:t>Odświeżenie wykresu znajdującego się w prezentacji po zmianie danych w źródłowym arkuszu kalkulacyjnym.</w:t>
      </w:r>
    </w:p>
    <w:p w14:paraId="3BA5A4CF" w14:textId="77777777" w:rsidR="004E54DC" w:rsidRPr="00216A8F" w:rsidRDefault="004E54DC" w:rsidP="004E54DC">
      <w:pPr>
        <w:numPr>
          <w:ilvl w:val="0"/>
          <w:numId w:val="129"/>
        </w:numPr>
        <w:contextualSpacing/>
        <w:rPr>
          <w:bCs/>
        </w:rPr>
      </w:pPr>
      <w:r w:rsidRPr="00216A8F">
        <w:rPr>
          <w:bCs/>
        </w:rPr>
        <w:t>Możliwość tworzenia animacji obiektów i całych slajdów.</w:t>
      </w:r>
    </w:p>
    <w:p w14:paraId="5CB073A3" w14:textId="77777777" w:rsidR="004E54DC" w:rsidRPr="00216A8F" w:rsidRDefault="004E54DC" w:rsidP="004E54DC">
      <w:pPr>
        <w:numPr>
          <w:ilvl w:val="0"/>
          <w:numId w:val="129"/>
        </w:numPr>
        <w:contextualSpacing/>
        <w:rPr>
          <w:bCs/>
        </w:rPr>
      </w:pPr>
      <w:r w:rsidRPr="00216A8F">
        <w:rPr>
          <w:bCs/>
        </w:rPr>
        <w:t>Prowadzenie prezentacji w trybie prezentera, gdzie slajdy są widoczne na jednym monitorze lub projektorze, a na drugim widoczne są slajdy i notatki prezentera.</w:t>
      </w:r>
    </w:p>
    <w:p w14:paraId="78511744" w14:textId="77777777" w:rsidR="004E54DC" w:rsidRPr="00216A8F" w:rsidRDefault="004E54DC" w:rsidP="004E54DC">
      <w:pPr>
        <w:contextualSpacing/>
        <w:rPr>
          <w:bCs/>
        </w:rPr>
      </w:pPr>
    </w:p>
    <w:p w14:paraId="59F690D9" w14:textId="77777777" w:rsidR="004E54DC" w:rsidRPr="00216A8F" w:rsidRDefault="004E54DC" w:rsidP="004E54DC">
      <w:pPr>
        <w:contextualSpacing/>
        <w:rPr>
          <w:bCs/>
        </w:rPr>
      </w:pPr>
      <w:r w:rsidRPr="00216A8F">
        <w:rPr>
          <w:bCs/>
        </w:rPr>
        <w:t>Narzędzie do zarządzania informacją prywatną (pocztą elektroniczną, kalendarzem, kontaktami i zadaniami) musi umożliwiać:</w:t>
      </w:r>
    </w:p>
    <w:p w14:paraId="631FCC7E" w14:textId="77777777" w:rsidR="004E54DC" w:rsidRPr="00216A8F" w:rsidRDefault="004E54DC" w:rsidP="004E54DC">
      <w:pPr>
        <w:numPr>
          <w:ilvl w:val="0"/>
          <w:numId w:val="130"/>
        </w:numPr>
        <w:contextualSpacing/>
      </w:pPr>
      <w:r w:rsidRPr="00216A8F">
        <w:t>Pobieranie i wysyłanie poczty elektronicznej z serwera pocztowego.</w:t>
      </w:r>
    </w:p>
    <w:p w14:paraId="55F4DAAF" w14:textId="77777777" w:rsidR="004E54DC" w:rsidRPr="00216A8F" w:rsidRDefault="004E54DC" w:rsidP="004E54DC">
      <w:pPr>
        <w:numPr>
          <w:ilvl w:val="0"/>
          <w:numId w:val="130"/>
        </w:numPr>
        <w:contextualSpacing/>
      </w:pPr>
      <w:r w:rsidRPr="00216A8F">
        <w:t>Przechowywanie wiadomości na serwerze lub w lokalnym pliku tworzonym z zastosowaniem efektywnej kompresji danych.</w:t>
      </w:r>
    </w:p>
    <w:p w14:paraId="2D764E68" w14:textId="77777777" w:rsidR="004E54DC" w:rsidRPr="00216A8F" w:rsidRDefault="004E54DC" w:rsidP="004E54DC">
      <w:pPr>
        <w:numPr>
          <w:ilvl w:val="0"/>
          <w:numId w:val="130"/>
        </w:numPr>
        <w:contextualSpacing/>
      </w:pPr>
      <w:r w:rsidRPr="00216A8F">
        <w:t>Filtrowanie niechcianej poczty elektronicznej (SPAM) oraz określanie listy zablokowanych i bezpiecznych nadawców.</w:t>
      </w:r>
    </w:p>
    <w:p w14:paraId="2EAAB5A9" w14:textId="77777777" w:rsidR="004E54DC" w:rsidRPr="00216A8F" w:rsidRDefault="004E54DC" w:rsidP="004E54DC">
      <w:pPr>
        <w:numPr>
          <w:ilvl w:val="0"/>
          <w:numId w:val="130"/>
        </w:numPr>
        <w:contextualSpacing/>
      </w:pPr>
      <w:r w:rsidRPr="00216A8F">
        <w:t>Tworzenie katalogów, pozwalających katalogować pocztę elektroniczną.</w:t>
      </w:r>
    </w:p>
    <w:p w14:paraId="6607F1FA" w14:textId="77777777" w:rsidR="004E54DC" w:rsidRPr="00216A8F" w:rsidRDefault="004E54DC" w:rsidP="004E54DC">
      <w:pPr>
        <w:numPr>
          <w:ilvl w:val="0"/>
          <w:numId w:val="130"/>
        </w:numPr>
        <w:contextualSpacing/>
      </w:pPr>
      <w:r w:rsidRPr="00216A8F">
        <w:t>Automatyczne grupowanie poczty o tym samym tytule.</w:t>
      </w:r>
    </w:p>
    <w:p w14:paraId="59DAFF00" w14:textId="77777777" w:rsidR="004E54DC" w:rsidRPr="00216A8F" w:rsidRDefault="004E54DC" w:rsidP="004E54DC">
      <w:pPr>
        <w:numPr>
          <w:ilvl w:val="0"/>
          <w:numId w:val="130"/>
        </w:numPr>
        <w:contextualSpacing/>
      </w:pPr>
      <w:r w:rsidRPr="00216A8F">
        <w:t>Tworzenie reguł przenoszących automatycznie nową pocztę elektroniczną do określonych katalogów bazując na słowach zawartych w tytule, adresie nadawcy i odbiorcy.</w:t>
      </w:r>
    </w:p>
    <w:p w14:paraId="41759484" w14:textId="77777777" w:rsidR="004E54DC" w:rsidRPr="00216A8F" w:rsidRDefault="004E54DC" w:rsidP="004E54DC">
      <w:pPr>
        <w:numPr>
          <w:ilvl w:val="0"/>
          <w:numId w:val="130"/>
        </w:numPr>
        <w:contextualSpacing/>
      </w:pPr>
      <w:r w:rsidRPr="00216A8F">
        <w:t>Oflagowanie poczty elektronicznej z określeniem terminu przypomnienia, oddzielnie dla nadawcy i adresatów.</w:t>
      </w:r>
    </w:p>
    <w:p w14:paraId="56CF6CE9" w14:textId="77777777" w:rsidR="004E54DC" w:rsidRPr="00216A8F" w:rsidRDefault="004E54DC" w:rsidP="004E54DC">
      <w:pPr>
        <w:numPr>
          <w:ilvl w:val="0"/>
          <w:numId w:val="130"/>
        </w:numPr>
        <w:contextualSpacing/>
      </w:pPr>
      <w:r w:rsidRPr="00216A8F">
        <w:t>Mechanizm ustalania liczby wiadomości, które mają być synchronizowane lokalnie.</w:t>
      </w:r>
    </w:p>
    <w:p w14:paraId="6E920221" w14:textId="77777777" w:rsidR="004E54DC" w:rsidRPr="00216A8F" w:rsidRDefault="004E54DC" w:rsidP="004E54DC">
      <w:pPr>
        <w:numPr>
          <w:ilvl w:val="0"/>
          <w:numId w:val="130"/>
        </w:numPr>
        <w:contextualSpacing/>
      </w:pPr>
      <w:r w:rsidRPr="00216A8F">
        <w:t>Zarządzanie kalendarzem.</w:t>
      </w:r>
    </w:p>
    <w:p w14:paraId="7268A3DF" w14:textId="77777777" w:rsidR="004E54DC" w:rsidRPr="00216A8F" w:rsidRDefault="004E54DC" w:rsidP="004E54DC">
      <w:pPr>
        <w:numPr>
          <w:ilvl w:val="0"/>
          <w:numId w:val="130"/>
        </w:numPr>
        <w:contextualSpacing/>
      </w:pPr>
      <w:r w:rsidRPr="00216A8F">
        <w:t>Udostępnianie kalendarza innym użytkownikom z możliwością określania uprawnień użytkowników.</w:t>
      </w:r>
    </w:p>
    <w:p w14:paraId="336393D4" w14:textId="77777777" w:rsidR="004E54DC" w:rsidRPr="00216A8F" w:rsidRDefault="004E54DC" w:rsidP="004E54DC">
      <w:pPr>
        <w:numPr>
          <w:ilvl w:val="0"/>
          <w:numId w:val="130"/>
        </w:numPr>
        <w:contextualSpacing/>
      </w:pPr>
      <w:r w:rsidRPr="00216A8F">
        <w:t>Przeglądanie kalendarza innych użytkowników.</w:t>
      </w:r>
    </w:p>
    <w:p w14:paraId="0E2B0290" w14:textId="77777777" w:rsidR="004E54DC" w:rsidRPr="00216A8F" w:rsidRDefault="004E54DC" w:rsidP="004E54DC">
      <w:pPr>
        <w:numPr>
          <w:ilvl w:val="0"/>
          <w:numId w:val="130"/>
        </w:numPr>
        <w:contextualSpacing/>
      </w:pPr>
      <w:r w:rsidRPr="00216A8F">
        <w:t>Zapraszanie uczestników na spotkanie, co po ich akceptacji powoduje automatyczne wprowadzenie spotkania w ich kalendarzach.</w:t>
      </w:r>
    </w:p>
    <w:p w14:paraId="230DF9EC" w14:textId="77777777" w:rsidR="004E54DC" w:rsidRPr="00216A8F" w:rsidRDefault="004E54DC" w:rsidP="004E54DC">
      <w:pPr>
        <w:numPr>
          <w:ilvl w:val="0"/>
          <w:numId w:val="130"/>
        </w:numPr>
        <w:contextualSpacing/>
      </w:pPr>
      <w:r w:rsidRPr="00216A8F">
        <w:t>Zarządzanie listą zadań.</w:t>
      </w:r>
    </w:p>
    <w:p w14:paraId="6A39A1A2" w14:textId="77777777" w:rsidR="004E54DC" w:rsidRPr="00216A8F" w:rsidRDefault="004E54DC" w:rsidP="004E54DC">
      <w:pPr>
        <w:numPr>
          <w:ilvl w:val="0"/>
          <w:numId w:val="130"/>
        </w:numPr>
        <w:contextualSpacing/>
      </w:pPr>
      <w:r w:rsidRPr="00216A8F">
        <w:t>Zlecanie zadań innym użytkownikom.</w:t>
      </w:r>
    </w:p>
    <w:p w14:paraId="3FFAA7F5" w14:textId="77777777" w:rsidR="004E54DC" w:rsidRPr="00216A8F" w:rsidRDefault="004E54DC" w:rsidP="004E54DC">
      <w:pPr>
        <w:numPr>
          <w:ilvl w:val="0"/>
          <w:numId w:val="130"/>
        </w:numPr>
        <w:contextualSpacing/>
      </w:pPr>
      <w:r w:rsidRPr="00216A8F">
        <w:t>Zarządzanie listą kontaktów.</w:t>
      </w:r>
    </w:p>
    <w:p w14:paraId="0E0A2F42" w14:textId="77777777" w:rsidR="004E54DC" w:rsidRPr="00216A8F" w:rsidRDefault="004E54DC" w:rsidP="004E54DC">
      <w:pPr>
        <w:numPr>
          <w:ilvl w:val="0"/>
          <w:numId w:val="130"/>
        </w:numPr>
        <w:contextualSpacing/>
      </w:pPr>
      <w:r w:rsidRPr="00216A8F">
        <w:t>Udostępnianie listy kontaktów innym użytkownikom.</w:t>
      </w:r>
    </w:p>
    <w:p w14:paraId="37C3B4DE" w14:textId="77777777" w:rsidR="004E54DC" w:rsidRPr="00216A8F" w:rsidRDefault="004E54DC" w:rsidP="004E54DC">
      <w:pPr>
        <w:numPr>
          <w:ilvl w:val="0"/>
          <w:numId w:val="130"/>
        </w:numPr>
        <w:contextualSpacing/>
      </w:pPr>
      <w:r w:rsidRPr="00216A8F">
        <w:t>Przeglądanie listy kontaktów innych użytkowników.</w:t>
      </w:r>
    </w:p>
    <w:p w14:paraId="55808675" w14:textId="6B1B76E4" w:rsidR="00426CFF" w:rsidRPr="00216A8F" w:rsidRDefault="004E54DC" w:rsidP="00426CFF">
      <w:pPr>
        <w:numPr>
          <w:ilvl w:val="0"/>
          <w:numId w:val="130"/>
        </w:numPr>
        <w:contextualSpacing/>
      </w:pPr>
      <w:r w:rsidRPr="00216A8F">
        <w:t>Możliwość przesyłania kontaktów innym użytkowników.</w:t>
      </w:r>
      <w:bookmarkEnd w:id="0"/>
    </w:p>
    <w:p w14:paraId="70EC9AF3" w14:textId="4CCA1DF2" w:rsidR="007366E0" w:rsidRPr="00216A8F" w:rsidRDefault="007366E0" w:rsidP="00B861A7">
      <w:pPr>
        <w:pStyle w:val="Nagwek2"/>
        <w:numPr>
          <w:ilvl w:val="1"/>
          <w:numId w:val="115"/>
        </w:numPr>
        <w:ind w:left="720"/>
      </w:pPr>
      <w:r w:rsidRPr="00216A8F">
        <w:t>Wyposażenie stanowiska kancelaryjnego - zakup skanera dokumentowego</w:t>
      </w:r>
    </w:p>
    <w:p w14:paraId="2D7A5229" w14:textId="77777777" w:rsidR="004E54DC" w:rsidRPr="00216A8F" w:rsidRDefault="004E54DC" w:rsidP="004E54DC">
      <w:r w:rsidRPr="00216A8F">
        <w:t>Wymagania minimalne:</w:t>
      </w:r>
    </w:p>
    <w:p w14:paraId="48AECC41" w14:textId="77777777" w:rsidR="004E54DC" w:rsidRPr="00216A8F" w:rsidRDefault="004E54DC" w:rsidP="004E54DC">
      <w:pPr>
        <w:pStyle w:val="Akapitzlist"/>
        <w:numPr>
          <w:ilvl w:val="0"/>
          <w:numId w:val="131"/>
        </w:numPr>
      </w:pPr>
      <w:r w:rsidRPr="00216A8F">
        <w:lastRenderedPageBreak/>
        <w:t>Skaner z automatycznym podajnikiem dokumentów ADF z zainstalowaną opcją skanowania płaskiego A4.</w:t>
      </w:r>
    </w:p>
    <w:p w14:paraId="74DEBFE3" w14:textId="77777777" w:rsidR="004E54DC" w:rsidRPr="00216A8F" w:rsidRDefault="004E54DC" w:rsidP="004E54DC">
      <w:pPr>
        <w:pStyle w:val="Akapitzlist"/>
        <w:numPr>
          <w:ilvl w:val="0"/>
          <w:numId w:val="131"/>
        </w:numPr>
      </w:pPr>
      <w:r w:rsidRPr="00216A8F">
        <w:t>Tryb skanowania: dwustronne jednoprzebiegowe (duplex); kolor/skala szarości/monochromatyczny.</w:t>
      </w:r>
    </w:p>
    <w:p w14:paraId="20746559" w14:textId="77777777" w:rsidR="004E54DC" w:rsidRPr="00216A8F" w:rsidRDefault="004E54DC" w:rsidP="004E54DC">
      <w:pPr>
        <w:pStyle w:val="Akapitzlist"/>
        <w:numPr>
          <w:ilvl w:val="0"/>
          <w:numId w:val="131"/>
        </w:numPr>
      </w:pPr>
      <w:r w:rsidRPr="00216A8F">
        <w:t xml:space="preserve">Skanowanie dokumentów o różnych formatach i gramaturach bez konieczności ich wcześniejszej segregacji. </w:t>
      </w:r>
    </w:p>
    <w:p w14:paraId="2C60C0CE" w14:textId="77777777" w:rsidR="004E54DC" w:rsidRPr="00216A8F" w:rsidRDefault="004E54DC" w:rsidP="004E54DC">
      <w:pPr>
        <w:pStyle w:val="Akapitzlist"/>
        <w:numPr>
          <w:ilvl w:val="0"/>
          <w:numId w:val="131"/>
        </w:numPr>
      </w:pPr>
      <w:r w:rsidRPr="00216A8F">
        <w:t>Format skanowanych dokumentów: A4 i mniejsze. Urządzenie musi umożliwiać skanowanie kopert A4 i mniejszych przy użyciu ADF za pomocą prostej ścieżki prowadzenia papieru.</w:t>
      </w:r>
    </w:p>
    <w:p w14:paraId="16D15E87" w14:textId="77777777" w:rsidR="004E54DC" w:rsidRPr="00216A8F" w:rsidRDefault="004E54DC" w:rsidP="004E54DC">
      <w:pPr>
        <w:pStyle w:val="Akapitzlist"/>
        <w:numPr>
          <w:ilvl w:val="0"/>
          <w:numId w:val="131"/>
        </w:numPr>
      </w:pPr>
      <w:r w:rsidRPr="00216A8F">
        <w:t xml:space="preserve">Rozdzielczość optyczna – 600 </w:t>
      </w:r>
      <w:proofErr w:type="spellStart"/>
      <w:r w:rsidRPr="00216A8F">
        <w:t>dpi</w:t>
      </w:r>
      <w:proofErr w:type="spellEnd"/>
      <w:r w:rsidRPr="00216A8F">
        <w:t>.</w:t>
      </w:r>
    </w:p>
    <w:p w14:paraId="792423A7" w14:textId="77777777" w:rsidR="004E54DC" w:rsidRPr="00216A8F" w:rsidRDefault="004E54DC" w:rsidP="004E54DC">
      <w:pPr>
        <w:pStyle w:val="Akapitzlist"/>
        <w:numPr>
          <w:ilvl w:val="0"/>
          <w:numId w:val="131"/>
        </w:numPr>
      </w:pPr>
      <w:r w:rsidRPr="00216A8F">
        <w:t>Maksymalna prędkość skanowania w kolorze co najmniej 50 str./min. (co najmniej 100 obrazów/min).</w:t>
      </w:r>
    </w:p>
    <w:p w14:paraId="7A78A9DC" w14:textId="77777777" w:rsidR="004E54DC" w:rsidRPr="00216A8F" w:rsidRDefault="004E54DC" w:rsidP="004E54DC">
      <w:pPr>
        <w:pStyle w:val="Akapitzlist"/>
        <w:numPr>
          <w:ilvl w:val="0"/>
          <w:numId w:val="131"/>
        </w:numPr>
      </w:pPr>
      <w:r w:rsidRPr="00216A8F">
        <w:t>Zainstalowany podajnik płaski.</w:t>
      </w:r>
    </w:p>
    <w:p w14:paraId="02196838" w14:textId="77777777" w:rsidR="004E54DC" w:rsidRPr="00216A8F" w:rsidRDefault="004E54DC" w:rsidP="004E54DC">
      <w:pPr>
        <w:pStyle w:val="Akapitzlist"/>
        <w:numPr>
          <w:ilvl w:val="0"/>
          <w:numId w:val="131"/>
        </w:numPr>
      </w:pPr>
      <w:r w:rsidRPr="00216A8F">
        <w:t>Pojemność podajnika ADF – co najmniej 80 arkuszy A4.</w:t>
      </w:r>
    </w:p>
    <w:p w14:paraId="23BFD33C" w14:textId="77777777" w:rsidR="004E54DC" w:rsidRPr="00216A8F" w:rsidRDefault="004E54DC" w:rsidP="004E54DC">
      <w:pPr>
        <w:pStyle w:val="Akapitzlist"/>
        <w:numPr>
          <w:ilvl w:val="0"/>
          <w:numId w:val="131"/>
        </w:numPr>
      </w:pPr>
      <w:r w:rsidRPr="00216A8F">
        <w:t>Deklarowana dzienna przepustowość co najmniej 4 000 stron.</w:t>
      </w:r>
    </w:p>
    <w:p w14:paraId="111762B1" w14:textId="77777777" w:rsidR="004E54DC" w:rsidRPr="00216A8F" w:rsidRDefault="004E54DC" w:rsidP="004E54DC">
      <w:pPr>
        <w:pStyle w:val="Akapitzlist"/>
        <w:numPr>
          <w:ilvl w:val="0"/>
          <w:numId w:val="131"/>
        </w:numPr>
      </w:pPr>
      <w:r w:rsidRPr="00216A8F">
        <w:t>Kolorowy panel kontrolny LCD o wielkości co najmniej  3,5 cala z możliwością predefiniowania profili skanowania, ich indywidualnego opisu i uruchamiania z poziomu skanera.</w:t>
      </w:r>
    </w:p>
    <w:p w14:paraId="4931EC21" w14:textId="77777777" w:rsidR="004E54DC" w:rsidRPr="00216A8F" w:rsidRDefault="004E54DC" w:rsidP="004E54DC">
      <w:pPr>
        <w:pStyle w:val="Akapitzlist"/>
        <w:numPr>
          <w:ilvl w:val="0"/>
          <w:numId w:val="131"/>
        </w:numPr>
      </w:pPr>
      <w:r w:rsidRPr="00216A8F">
        <w:t>Wsparcie dla sterowników TWAIN oraz ISIS.</w:t>
      </w:r>
    </w:p>
    <w:p w14:paraId="1B3C80F0" w14:textId="77777777" w:rsidR="004E54DC" w:rsidRPr="00216A8F" w:rsidRDefault="004E54DC" w:rsidP="004E54DC">
      <w:pPr>
        <w:pStyle w:val="Akapitzlist"/>
        <w:numPr>
          <w:ilvl w:val="0"/>
          <w:numId w:val="131"/>
        </w:numPr>
      </w:pPr>
      <w:r w:rsidRPr="00216A8F">
        <w:t>Interfejsy – USB 3.0, LAN.</w:t>
      </w:r>
    </w:p>
    <w:p w14:paraId="7B2B2D95" w14:textId="77777777" w:rsidR="004E54DC" w:rsidRPr="00216A8F" w:rsidRDefault="004E54DC" w:rsidP="004E54DC">
      <w:pPr>
        <w:pStyle w:val="Akapitzlist"/>
        <w:numPr>
          <w:ilvl w:val="0"/>
          <w:numId w:val="131"/>
        </w:numPr>
      </w:pPr>
      <w:r w:rsidRPr="00216A8F">
        <w:t>Zapis do obrazów JPEG, TIFF.</w:t>
      </w:r>
    </w:p>
    <w:p w14:paraId="4280A863" w14:textId="77777777" w:rsidR="004E54DC" w:rsidRPr="00216A8F" w:rsidRDefault="004E54DC" w:rsidP="004E54DC">
      <w:pPr>
        <w:pStyle w:val="Akapitzlist"/>
        <w:numPr>
          <w:ilvl w:val="0"/>
          <w:numId w:val="131"/>
        </w:numPr>
      </w:pPr>
      <w:r w:rsidRPr="00216A8F">
        <w:t>Ochrona dokumentów przed zgnieceniem.</w:t>
      </w:r>
    </w:p>
    <w:p w14:paraId="5CC8B029" w14:textId="77777777" w:rsidR="004E54DC" w:rsidRPr="00216A8F" w:rsidRDefault="004E54DC" w:rsidP="004E54DC">
      <w:pPr>
        <w:pStyle w:val="Akapitzlist"/>
        <w:numPr>
          <w:ilvl w:val="0"/>
          <w:numId w:val="131"/>
        </w:numPr>
      </w:pPr>
      <w:r w:rsidRPr="00216A8F">
        <w:t>Czujnik podwójnych pobrań dokumentów.</w:t>
      </w:r>
    </w:p>
    <w:p w14:paraId="1A1AF8B4" w14:textId="77777777" w:rsidR="004E54DC" w:rsidRPr="00216A8F" w:rsidRDefault="004E54DC" w:rsidP="004E54DC">
      <w:pPr>
        <w:pStyle w:val="Akapitzlist"/>
        <w:numPr>
          <w:ilvl w:val="0"/>
          <w:numId w:val="131"/>
        </w:numPr>
      </w:pPr>
      <w:r w:rsidRPr="00216A8F">
        <w:t>Aplikacja do odczytu kodów kreskowych.</w:t>
      </w:r>
    </w:p>
    <w:p w14:paraId="5FD3627D" w14:textId="46F69DC0" w:rsidR="0068733D" w:rsidRPr="00216A8F" w:rsidRDefault="004E54DC" w:rsidP="004E54DC">
      <w:pPr>
        <w:pStyle w:val="Akapitzlist"/>
        <w:numPr>
          <w:ilvl w:val="0"/>
          <w:numId w:val="131"/>
        </w:numPr>
      </w:pPr>
      <w:r w:rsidRPr="00216A8F">
        <w:t>Gwarancja producenta co najmniej 36 miesięcy.</w:t>
      </w:r>
    </w:p>
    <w:p w14:paraId="5FF4FDAB" w14:textId="77777777" w:rsidR="005A38DD" w:rsidRPr="00216A8F" w:rsidRDefault="005A38DD" w:rsidP="005A38DD">
      <w:pPr>
        <w:pStyle w:val="Nagwek1"/>
        <w:numPr>
          <w:ilvl w:val="0"/>
          <w:numId w:val="115"/>
        </w:numPr>
        <w:ind w:left="357" w:hanging="357"/>
      </w:pPr>
      <w:r w:rsidRPr="00216A8F">
        <w:t>Część 2. Dostawa klimatyzatora z instalacją</w:t>
      </w:r>
    </w:p>
    <w:p w14:paraId="54B4832E" w14:textId="77777777" w:rsidR="005A38DD" w:rsidRPr="00216A8F" w:rsidRDefault="005A38DD" w:rsidP="005A38DD">
      <w:r w:rsidRPr="00216A8F">
        <w:t>W zakres Części 2 zamówienia wchodzą nw. elementy:</w:t>
      </w:r>
    </w:p>
    <w:tbl>
      <w:tblPr>
        <w:tblStyle w:val="Tabela-Siatka"/>
        <w:tblW w:w="5000" w:type="pct"/>
        <w:jc w:val="center"/>
        <w:tblLook w:val="04A0" w:firstRow="1" w:lastRow="0" w:firstColumn="1" w:lastColumn="0" w:noHBand="0" w:noVBand="1"/>
      </w:tblPr>
      <w:tblGrid>
        <w:gridCol w:w="766"/>
        <w:gridCol w:w="7411"/>
        <w:gridCol w:w="885"/>
      </w:tblGrid>
      <w:tr w:rsidR="005A38DD" w:rsidRPr="00216A8F" w14:paraId="6753D433" w14:textId="77777777" w:rsidTr="00820394">
        <w:trPr>
          <w:trHeight w:val="255"/>
          <w:jc w:val="center"/>
        </w:trPr>
        <w:tc>
          <w:tcPr>
            <w:tcW w:w="766" w:type="dxa"/>
            <w:noWrap/>
            <w:hideMark/>
          </w:tcPr>
          <w:p w14:paraId="2C19516E" w14:textId="77777777" w:rsidR="005A38DD" w:rsidRPr="00216A8F" w:rsidRDefault="005A38DD" w:rsidP="00820394">
            <w:pPr>
              <w:rPr>
                <w:bCs/>
              </w:rPr>
            </w:pPr>
            <w:r w:rsidRPr="00216A8F">
              <w:rPr>
                <w:b/>
                <w:bCs/>
              </w:rPr>
              <w:t> </w:t>
            </w:r>
            <w:r w:rsidRPr="00216A8F">
              <w:rPr>
                <w:bCs/>
              </w:rPr>
              <w:t>Lp.</w:t>
            </w:r>
          </w:p>
        </w:tc>
        <w:tc>
          <w:tcPr>
            <w:tcW w:w="7411" w:type="dxa"/>
          </w:tcPr>
          <w:p w14:paraId="6255BB01" w14:textId="77777777" w:rsidR="005A38DD" w:rsidRPr="00216A8F" w:rsidRDefault="005A38DD" w:rsidP="00820394">
            <w:r w:rsidRPr="00216A8F">
              <w:t>Nazwa</w:t>
            </w:r>
          </w:p>
        </w:tc>
        <w:tc>
          <w:tcPr>
            <w:tcW w:w="885" w:type="dxa"/>
          </w:tcPr>
          <w:p w14:paraId="0DF41199" w14:textId="77777777" w:rsidR="005A38DD" w:rsidRPr="00216A8F" w:rsidRDefault="005A38DD" w:rsidP="00820394">
            <w:r w:rsidRPr="00216A8F">
              <w:t>Ilość</w:t>
            </w:r>
          </w:p>
        </w:tc>
      </w:tr>
      <w:tr w:rsidR="005A38DD" w:rsidRPr="00216A8F" w14:paraId="048C8E35" w14:textId="77777777" w:rsidTr="00820394">
        <w:trPr>
          <w:trHeight w:val="255"/>
          <w:jc w:val="center"/>
        </w:trPr>
        <w:tc>
          <w:tcPr>
            <w:tcW w:w="766" w:type="dxa"/>
            <w:noWrap/>
          </w:tcPr>
          <w:p w14:paraId="16009C85" w14:textId="77777777" w:rsidR="005A38DD" w:rsidRPr="00216A8F" w:rsidRDefault="005A38DD" w:rsidP="00820394">
            <w:pPr>
              <w:rPr>
                <w:bCs/>
              </w:rPr>
            </w:pPr>
            <w:r w:rsidRPr="00216A8F">
              <w:rPr>
                <w:bCs/>
              </w:rPr>
              <w:t>1.</w:t>
            </w:r>
          </w:p>
        </w:tc>
        <w:tc>
          <w:tcPr>
            <w:tcW w:w="7411" w:type="dxa"/>
          </w:tcPr>
          <w:p w14:paraId="308154B0" w14:textId="77777777" w:rsidR="005A38DD" w:rsidRPr="00216A8F" w:rsidRDefault="005A38DD" w:rsidP="00820394">
            <w:r w:rsidRPr="00216A8F">
              <w:t>Wyposażenie serwerowni - zakup klimatyzatora</w:t>
            </w:r>
          </w:p>
        </w:tc>
        <w:tc>
          <w:tcPr>
            <w:tcW w:w="885" w:type="dxa"/>
          </w:tcPr>
          <w:p w14:paraId="6C9AAA84" w14:textId="77777777" w:rsidR="005A38DD" w:rsidRPr="00216A8F" w:rsidRDefault="005A38DD" w:rsidP="00820394">
            <w:r w:rsidRPr="00216A8F">
              <w:t>1</w:t>
            </w:r>
          </w:p>
        </w:tc>
      </w:tr>
    </w:tbl>
    <w:p w14:paraId="1F382B4C" w14:textId="77777777" w:rsidR="005A38DD" w:rsidRPr="00216A8F" w:rsidRDefault="005A38DD" w:rsidP="005A38DD"/>
    <w:p w14:paraId="48E1C43F" w14:textId="77777777" w:rsidR="005A38DD" w:rsidRPr="00216A8F" w:rsidRDefault="005A38DD" w:rsidP="005A38DD">
      <w:r w:rsidRPr="00216A8F">
        <w:t>Przedmiot zamówienia – kody CPV</w:t>
      </w:r>
    </w:p>
    <w:p w14:paraId="18328339" w14:textId="77777777" w:rsidR="005A38DD" w:rsidRPr="00216A8F" w:rsidRDefault="005A38DD" w:rsidP="005A38DD">
      <w:pPr>
        <w:pStyle w:val="Akapitzlist"/>
        <w:numPr>
          <w:ilvl w:val="0"/>
          <w:numId w:val="124"/>
        </w:numPr>
      </w:pPr>
      <w:r w:rsidRPr="00216A8F">
        <w:t>39717200-3 Urządzenia klimatyzacyjne</w:t>
      </w:r>
    </w:p>
    <w:p w14:paraId="64E0EF7B" w14:textId="77777777" w:rsidR="005A38DD" w:rsidRPr="00216A8F" w:rsidRDefault="005A38DD" w:rsidP="005A38DD">
      <w:pPr>
        <w:pStyle w:val="Nagwek2"/>
        <w:numPr>
          <w:ilvl w:val="1"/>
          <w:numId w:val="115"/>
        </w:numPr>
        <w:ind w:left="720"/>
      </w:pPr>
      <w:r w:rsidRPr="00216A8F">
        <w:t>Wyposażenie serwerowni - zakup klimatyzatora</w:t>
      </w:r>
    </w:p>
    <w:p w14:paraId="2450305B" w14:textId="77777777" w:rsidR="005A38DD" w:rsidRPr="00216A8F" w:rsidRDefault="005A38DD" w:rsidP="005A38DD">
      <w:r w:rsidRPr="00216A8F">
        <w:t xml:space="preserve">W ramach zadania należy dostarczyć i zainstalować nowy klimatyzator </w:t>
      </w:r>
      <w:proofErr w:type="spellStart"/>
      <w:r w:rsidRPr="00216A8F">
        <w:t>inwerterowy</w:t>
      </w:r>
      <w:proofErr w:type="spellEnd"/>
      <w:r w:rsidRPr="00216A8F">
        <w:t xml:space="preserve"> przeznaczony do pracy całorocznej w trybie chłodzenia. Należy wykonać podłączenie elektryczne klimatyzatora: dobór typu oraz przekroju przewodu zasilającego jak również zabezpieczeń elektrycznych należy do Wykonawcy i musi być zgodne z wymaganiami producenta urządzenia.</w:t>
      </w:r>
    </w:p>
    <w:p w14:paraId="335BD166" w14:textId="77777777" w:rsidR="005A38DD" w:rsidRPr="00216A8F" w:rsidRDefault="005A38DD" w:rsidP="005A38DD">
      <w:r w:rsidRPr="00216A8F">
        <w:t>Wymagane cechy i parametry minimalne systemu klimatyzacji:</w:t>
      </w:r>
    </w:p>
    <w:p w14:paraId="647D14B0" w14:textId="77777777" w:rsidR="005A38DD" w:rsidRPr="00216A8F" w:rsidRDefault="005A38DD" w:rsidP="005A38DD">
      <w:pPr>
        <w:pStyle w:val="Akapitzlist"/>
        <w:numPr>
          <w:ilvl w:val="0"/>
          <w:numId w:val="122"/>
        </w:numPr>
      </w:pPr>
      <w:r w:rsidRPr="00216A8F">
        <w:t>Moc chłodnicza nominalna co najmniej 5,0kW;</w:t>
      </w:r>
    </w:p>
    <w:p w14:paraId="2D8F8D96" w14:textId="77777777" w:rsidR="005A38DD" w:rsidRPr="00216A8F" w:rsidRDefault="005A38DD" w:rsidP="005A38DD">
      <w:pPr>
        <w:pStyle w:val="Akapitzlist"/>
        <w:numPr>
          <w:ilvl w:val="0"/>
          <w:numId w:val="122"/>
        </w:numPr>
      </w:pPr>
      <w:r w:rsidRPr="00216A8F">
        <w:t>Klasa energetyczna dla chłodzenia co najmniej A++;</w:t>
      </w:r>
    </w:p>
    <w:p w14:paraId="773791AD" w14:textId="77777777" w:rsidR="005A38DD" w:rsidRPr="00216A8F" w:rsidRDefault="005A38DD" w:rsidP="005A38DD">
      <w:pPr>
        <w:pStyle w:val="Akapitzlist"/>
        <w:numPr>
          <w:ilvl w:val="0"/>
          <w:numId w:val="122"/>
        </w:numPr>
      </w:pPr>
      <w:r w:rsidRPr="00216A8F">
        <w:t>Współczynnik efektywności energetycznej dla chłodzenia SEER</w:t>
      </w:r>
      <w:r w:rsidRPr="00216A8F">
        <w:tab/>
        <w:t>7,5;</w:t>
      </w:r>
    </w:p>
    <w:p w14:paraId="29DC800D" w14:textId="77777777" w:rsidR="005A38DD" w:rsidRPr="00216A8F" w:rsidRDefault="005A38DD" w:rsidP="005A38DD">
      <w:pPr>
        <w:pStyle w:val="Akapitzlist"/>
        <w:numPr>
          <w:ilvl w:val="0"/>
          <w:numId w:val="122"/>
        </w:numPr>
      </w:pPr>
      <w:r w:rsidRPr="00216A8F">
        <w:t>Czynnik chłodniczy R32;</w:t>
      </w:r>
    </w:p>
    <w:p w14:paraId="0B294346" w14:textId="77777777" w:rsidR="005A38DD" w:rsidRPr="00216A8F" w:rsidRDefault="005A38DD" w:rsidP="005A38DD">
      <w:pPr>
        <w:pStyle w:val="Akapitzlist"/>
        <w:numPr>
          <w:ilvl w:val="0"/>
          <w:numId w:val="122"/>
        </w:numPr>
      </w:pPr>
      <w:r w:rsidRPr="00216A8F">
        <w:t>Zakres temperatur pracy jednostki zewnętrznej w trybie chłodzenia co najmniej od -15°C do +51°C;</w:t>
      </w:r>
    </w:p>
    <w:p w14:paraId="49069205" w14:textId="77777777" w:rsidR="005A38DD" w:rsidRPr="00216A8F" w:rsidRDefault="005A38DD" w:rsidP="005A38DD">
      <w:pPr>
        <w:pStyle w:val="Akapitzlist"/>
        <w:numPr>
          <w:ilvl w:val="0"/>
          <w:numId w:val="122"/>
        </w:numPr>
      </w:pPr>
      <w:r w:rsidRPr="00216A8F">
        <w:lastRenderedPageBreak/>
        <w:t>Ciśnienie akustyczne jednostki zewnętrznej w trybie chłodzenia</w:t>
      </w:r>
      <w:r w:rsidRPr="00216A8F">
        <w:tab/>
        <w:t>maksymalnie 46dB(A);</w:t>
      </w:r>
    </w:p>
    <w:p w14:paraId="1C1CAF7F" w14:textId="77777777" w:rsidR="005A38DD" w:rsidRPr="00216A8F" w:rsidRDefault="005A38DD" w:rsidP="005A38DD">
      <w:pPr>
        <w:pStyle w:val="Akapitzlist"/>
        <w:numPr>
          <w:ilvl w:val="0"/>
          <w:numId w:val="122"/>
        </w:numPr>
      </w:pPr>
      <w:r w:rsidRPr="00216A8F">
        <w:t>Maksymalna długość trasy freonowej &gt;40m;</w:t>
      </w:r>
    </w:p>
    <w:p w14:paraId="13856146" w14:textId="77777777" w:rsidR="005A38DD" w:rsidRPr="00216A8F" w:rsidRDefault="005A38DD" w:rsidP="005A38DD">
      <w:pPr>
        <w:pStyle w:val="Akapitzlist"/>
        <w:numPr>
          <w:ilvl w:val="0"/>
          <w:numId w:val="122"/>
        </w:numPr>
      </w:pPr>
      <w:r w:rsidRPr="00216A8F">
        <w:t>Wyjście informacyjne praca/awaria;</w:t>
      </w:r>
    </w:p>
    <w:p w14:paraId="7EF16E80" w14:textId="77777777" w:rsidR="005A38DD" w:rsidRPr="00216A8F" w:rsidRDefault="005A38DD" w:rsidP="005A38DD">
      <w:pPr>
        <w:pStyle w:val="Akapitzlist"/>
        <w:numPr>
          <w:ilvl w:val="0"/>
          <w:numId w:val="122"/>
        </w:numPr>
      </w:pPr>
      <w:r w:rsidRPr="00216A8F">
        <w:t>Wyjście sterujące Włącz/Wyłącz;</w:t>
      </w:r>
    </w:p>
    <w:p w14:paraId="0F292DEC" w14:textId="77777777" w:rsidR="005A38DD" w:rsidRPr="00216A8F" w:rsidRDefault="005A38DD" w:rsidP="005A38DD">
      <w:pPr>
        <w:pStyle w:val="Akapitzlist"/>
        <w:numPr>
          <w:ilvl w:val="0"/>
          <w:numId w:val="122"/>
        </w:numPr>
      </w:pPr>
      <w:r w:rsidRPr="00216A8F">
        <w:t>Autostart po zaniku napięcia.</w:t>
      </w:r>
    </w:p>
    <w:p w14:paraId="5BA672C7" w14:textId="77777777" w:rsidR="005A38DD" w:rsidRDefault="005A38DD"/>
    <w:sectPr w:rsidR="005A38D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BE0FE3" w14:textId="77777777" w:rsidR="000F7240" w:rsidRDefault="000F7240" w:rsidP="00100448">
      <w:pPr>
        <w:spacing w:after="0" w:line="240" w:lineRule="auto"/>
      </w:pPr>
      <w:r>
        <w:separator/>
      </w:r>
    </w:p>
  </w:endnote>
  <w:endnote w:type="continuationSeparator" w:id="0">
    <w:p w14:paraId="37F921B4" w14:textId="77777777" w:rsidR="000F7240" w:rsidRDefault="000F7240" w:rsidP="00100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w Cen MT">
    <w:altName w:val="Arial"/>
    <w:panose1 w:val="020B0602020104020603"/>
    <w:charset w:val="EE"/>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044F8B" w14:textId="77777777" w:rsidR="000F7240" w:rsidRDefault="000F7240" w:rsidP="00100448">
      <w:pPr>
        <w:spacing w:after="0" w:line="240" w:lineRule="auto"/>
      </w:pPr>
      <w:r>
        <w:separator/>
      </w:r>
    </w:p>
  </w:footnote>
  <w:footnote w:type="continuationSeparator" w:id="0">
    <w:p w14:paraId="10829F09" w14:textId="77777777" w:rsidR="000F7240" w:rsidRDefault="000F7240" w:rsidP="00100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42319" w14:textId="13A78108" w:rsidR="00100448" w:rsidRDefault="00100448">
    <w:pPr>
      <w:pStyle w:val="Nagwek"/>
    </w:pPr>
    <w:r>
      <w:rPr>
        <w:noProof/>
      </w:rPr>
      <w:drawing>
        <wp:anchor distT="0" distB="0" distL="114300" distR="114300" simplePos="0" relativeHeight="251659264" behindDoc="0" locked="0" layoutInCell="1" allowOverlap="1" wp14:anchorId="1C0DD631" wp14:editId="6A2A7D5E">
          <wp:simplePos x="0" y="0"/>
          <wp:positionH relativeFrom="margin">
            <wp:posOffset>0</wp:posOffset>
          </wp:positionH>
          <wp:positionV relativeFrom="margin">
            <wp:posOffset>-724535</wp:posOffset>
          </wp:positionV>
          <wp:extent cx="5760720" cy="553720"/>
          <wp:effectExtent l="0" t="0" r="0" b="0"/>
          <wp:wrapSquare wrapText="bothSides"/>
          <wp:docPr id="4" name="Obraz 4"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7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646CB"/>
    <w:multiLevelType w:val="hybridMultilevel"/>
    <w:tmpl w:val="6C2AFD80"/>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18E42AA"/>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 w15:restartNumberingAfterBreak="0">
    <w:nsid w:val="01E306B0"/>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E12BB0"/>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6F6EC0"/>
    <w:multiLevelType w:val="multilevel"/>
    <w:tmpl w:val="D7A8C8DA"/>
    <w:lvl w:ilvl="0">
      <w:start w:val="1"/>
      <w:numFmt w:val="decimal"/>
      <w:lvlText w:val="%1)"/>
      <w:lvlJc w:val="left"/>
      <w:pPr>
        <w:ind w:left="720" w:hanging="360"/>
      </w:pPr>
    </w:lvl>
    <w:lvl w:ilvl="1">
      <w:start w:val="13"/>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5" w15:restartNumberingAfterBreak="0">
    <w:nsid w:val="03E6314D"/>
    <w:multiLevelType w:val="hybridMultilevel"/>
    <w:tmpl w:val="5176B5B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4141D05"/>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7" w15:restartNumberingAfterBreak="0">
    <w:nsid w:val="049B5E5C"/>
    <w:multiLevelType w:val="hybridMultilevel"/>
    <w:tmpl w:val="5176B5B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6B923AD"/>
    <w:multiLevelType w:val="hybridMultilevel"/>
    <w:tmpl w:val="9D9845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7502ACF"/>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10" w15:restartNumberingAfterBreak="0">
    <w:nsid w:val="08AA049C"/>
    <w:multiLevelType w:val="hybridMultilevel"/>
    <w:tmpl w:val="2392F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CF5248"/>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0B7B1747"/>
    <w:multiLevelType w:val="hybridMultilevel"/>
    <w:tmpl w:val="BC64CC60"/>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D6632FD"/>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DAB1706"/>
    <w:multiLevelType w:val="hybridMultilevel"/>
    <w:tmpl w:val="037E6616"/>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0F670F3"/>
    <w:multiLevelType w:val="hybridMultilevel"/>
    <w:tmpl w:val="F878C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145316D"/>
    <w:multiLevelType w:val="hybridMultilevel"/>
    <w:tmpl w:val="A172F8F4"/>
    <w:lvl w:ilvl="0" w:tplc="0415000F">
      <w:start w:val="1"/>
      <w:numFmt w:val="decimal"/>
      <w:lvlText w:val="%1."/>
      <w:lvlJc w:val="left"/>
      <w:pPr>
        <w:ind w:left="720" w:hanging="360"/>
      </w:pPr>
    </w:lvl>
    <w:lvl w:ilvl="1" w:tplc="0B30828A">
      <w:start w:val="1"/>
      <w:numFmt w:val="lowerLetter"/>
      <w:lvlText w:val="%2."/>
      <w:lvlJc w:val="left"/>
      <w:pPr>
        <w:ind w:left="1785" w:hanging="705"/>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21905C4"/>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8" w15:restartNumberingAfterBreak="0">
    <w:nsid w:val="124478BE"/>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19" w15:restartNumberingAfterBreak="0">
    <w:nsid w:val="12FA45F2"/>
    <w:multiLevelType w:val="hybridMultilevel"/>
    <w:tmpl w:val="0CEACBCA"/>
    <w:lvl w:ilvl="0" w:tplc="6E58C0EA">
      <w:start w:val="1"/>
      <w:numFmt w:val="decimal"/>
      <w:lvlText w:val="%1."/>
      <w:lvlJc w:val="left"/>
      <w:pPr>
        <w:ind w:left="708" w:hanging="708"/>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41E7F32"/>
    <w:multiLevelType w:val="multilevel"/>
    <w:tmpl w:val="D7A8C8DA"/>
    <w:lvl w:ilvl="0">
      <w:start w:val="1"/>
      <w:numFmt w:val="decimal"/>
      <w:lvlText w:val="%1)"/>
      <w:lvlJc w:val="left"/>
      <w:pPr>
        <w:ind w:left="720" w:hanging="360"/>
      </w:pPr>
    </w:lvl>
    <w:lvl w:ilvl="1">
      <w:start w:val="13"/>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1" w15:restartNumberingAfterBreak="0">
    <w:nsid w:val="15150614"/>
    <w:multiLevelType w:val="hybridMultilevel"/>
    <w:tmpl w:val="A0568AAC"/>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2" w15:restartNumberingAfterBreak="0">
    <w:nsid w:val="17D3336F"/>
    <w:multiLevelType w:val="hybridMultilevel"/>
    <w:tmpl w:val="714A8FD0"/>
    <w:lvl w:ilvl="0" w:tplc="6E58C0EA">
      <w:start w:val="1"/>
      <w:numFmt w:val="decimal"/>
      <w:lvlText w:val="%1."/>
      <w:lvlJc w:val="left"/>
      <w:pPr>
        <w:ind w:left="708" w:hanging="708"/>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17D7418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8C7377E"/>
    <w:multiLevelType w:val="hybridMultilevel"/>
    <w:tmpl w:val="4AA62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B1354CE"/>
    <w:multiLevelType w:val="hybridMultilevel"/>
    <w:tmpl w:val="9BE2D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1B09F3"/>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7" w15:restartNumberingAfterBreak="0">
    <w:nsid w:val="1DB433A8"/>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28" w15:restartNumberingAfterBreak="0">
    <w:nsid w:val="1ED346E1"/>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EE200AF"/>
    <w:multiLevelType w:val="hybridMultilevel"/>
    <w:tmpl w:val="BC64CC60"/>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F24634C"/>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F2F01D4"/>
    <w:multiLevelType w:val="hybridMultilevel"/>
    <w:tmpl w:val="A172F8F4"/>
    <w:lvl w:ilvl="0" w:tplc="0415000F">
      <w:start w:val="1"/>
      <w:numFmt w:val="decimal"/>
      <w:lvlText w:val="%1."/>
      <w:lvlJc w:val="left"/>
      <w:pPr>
        <w:ind w:left="720" w:hanging="360"/>
      </w:pPr>
    </w:lvl>
    <w:lvl w:ilvl="1" w:tplc="0B30828A">
      <w:start w:val="1"/>
      <w:numFmt w:val="lowerLetter"/>
      <w:lvlText w:val="%2."/>
      <w:lvlJc w:val="left"/>
      <w:pPr>
        <w:ind w:left="1785" w:hanging="705"/>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535ACE"/>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33" w15:restartNumberingAfterBreak="0">
    <w:nsid w:val="205F1298"/>
    <w:multiLevelType w:val="hybridMultilevel"/>
    <w:tmpl w:val="0F3CB9FE"/>
    <w:lvl w:ilvl="0" w:tplc="04150011">
      <w:start w:val="1"/>
      <w:numFmt w:val="decimal"/>
      <w:lvlText w:val="%1)"/>
      <w:lvlJc w:val="left"/>
      <w:pPr>
        <w:ind w:left="720" w:hanging="360"/>
      </w:pPr>
      <w:rPr>
        <w:rFonts w:hint="default"/>
        <w:sz w:val="22"/>
        <w:szCs w:val="18"/>
      </w:rPr>
    </w:lvl>
    <w:lvl w:ilvl="1" w:tplc="0415001B">
      <w:start w:val="1"/>
      <w:numFmt w:val="lowerRoman"/>
      <w:lvlText w:val="%2."/>
      <w:lvlJc w:val="righ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0BE6363"/>
    <w:multiLevelType w:val="hybridMultilevel"/>
    <w:tmpl w:val="2370F8E6"/>
    <w:lvl w:ilvl="0" w:tplc="1786C9F0">
      <w:start w:val="1"/>
      <w:numFmt w:val="decimal"/>
      <w:lvlText w:val="%1."/>
      <w:lvlJc w:val="left"/>
      <w:pPr>
        <w:ind w:left="360" w:hanging="360"/>
      </w:pPr>
      <w:rPr>
        <w:rFonts w:asciiTheme="minorHAnsi" w:eastAsiaTheme="minorHAnsi" w:hAnsiTheme="minorHAnsi" w:cstheme="minorBidi"/>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22584A5D"/>
    <w:multiLevelType w:val="hybridMultilevel"/>
    <w:tmpl w:val="BC64CC60"/>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23006CDB"/>
    <w:multiLevelType w:val="hybridMultilevel"/>
    <w:tmpl w:val="F9B06B70"/>
    <w:lvl w:ilvl="0" w:tplc="04150011">
      <w:start w:val="1"/>
      <w:numFmt w:val="decimal"/>
      <w:lvlText w:val="%1)"/>
      <w:lvlJc w:val="left"/>
      <w:pPr>
        <w:ind w:left="720" w:hanging="360"/>
      </w:pPr>
      <w:rPr>
        <w:rFonts w:hint="default"/>
        <w:sz w:val="22"/>
        <w:szCs w:val="18"/>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31D3D2E"/>
    <w:multiLevelType w:val="hybridMultilevel"/>
    <w:tmpl w:val="2B0CB838"/>
    <w:lvl w:ilvl="0" w:tplc="D264FBEA">
      <w:start w:val="1"/>
      <w:numFmt w:val="lowerLetter"/>
      <w:lvlText w:val="%1."/>
      <w:lvlJc w:val="left"/>
      <w:pPr>
        <w:ind w:left="1065" w:hanging="705"/>
      </w:pPr>
      <w:rPr>
        <w:rFonts w:hint="default"/>
      </w:rPr>
    </w:lvl>
    <w:lvl w:ilvl="1" w:tplc="AE72D308">
      <w:start w:val="2"/>
      <w:numFmt w:val="bullet"/>
      <w:lvlText w:val="•"/>
      <w:lvlJc w:val="left"/>
      <w:pPr>
        <w:ind w:left="1785" w:hanging="705"/>
      </w:pPr>
      <w:rPr>
        <w:rFonts w:ascii="Calibri" w:eastAsiaTheme="minorHAnsi" w:hAnsi="Calibri" w:cs="Calibri" w:hint="default"/>
      </w:rPr>
    </w:lvl>
    <w:lvl w:ilvl="2" w:tplc="D0E223DC">
      <w:start w:val="1"/>
      <w:numFmt w:val="decimal"/>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5183834"/>
    <w:multiLevelType w:val="hybridMultilevel"/>
    <w:tmpl w:val="E3386E62"/>
    <w:lvl w:ilvl="0" w:tplc="544EBFB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25E904EA"/>
    <w:multiLevelType w:val="hybridMultilevel"/>
    <w:tmpl w:val="735290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6124672"/>
    <w:multiLevelType w:val="hybridMultilevel"/>
    <w:tmpl w:val="AAE6C586"/>
    <w:lvl w:ilvl="0" w:tplc="544EBFBE">
      <w:start w:val="1"/>
      <w:numFmt w:val="decimal"/>
      <w:lvlText w:val="%1."/>
      <w:lvlJc w:val="left"/>
      <w:pPr>
        <w:ind w:left="360" w:hanging="360"/>
      </w:pPr>
      <w:rPr>
        <w:b w:val="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27187179"/>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42" w15:restartNumberingAfterBreak="0">
    <w:nsid w:val="28DF401D"/>
    <w:multiLevelType w:val="hybridMultilevel"/>
    <w:tmpl w:val="5176B5B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29E202C0"/>
    <w:multiLevelType w:val="hybridMultilevel"/>
    <w:tmpl w:val="F9B06B70"/>
    <w:lvl w:ilvl="0" w:tplc="04150011">
      <w:start w:val="1"/>
      <w:numFmt w:val="decimal"/>
      <w:lvlText w:val="%1)"/>
      <w:lvlJc w:val="left"/>
      <w:pPr>
        <w:ind w:left="720" w:hanging="360"/>
      </w:pPr>
      <w:rPr>
        <w:rFonts w:hint="default"/>
        <w:sz w:val="22"/>
        <w:szCs w:val="18"/>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AA7784E"/>
    <w:multiLevelType w:val="hybridMultilevel"/>
    <w:tmpl w:val="5934A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BE11830"/>
    <w:multiLevelType w:val="hybridMultilevel"/>
    <w:tmpl w:val="5176B5B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2C3408CB"/>
    <w:multiLevelType w:val="multilevel"/>
    <w:tmpl w:val="7E8AEA92"/>
    <w:lvl w:ilvl="0">
      <w:start w:val="1"/>
      <w:numFmt w:val="decimal"/>
      <w:lvlText w:val="%1."/>
      <w:lvlJc w:val="left"/>
      <w:pPr>
        <w:ind w:left="720" w:hanging="360"/>
      </w:pPr>
      <w:rPr>
        <w:rFonts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C38230B"/>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48" w15:restartNumberingAfterBreak="0">
    <w:nsid w:val="2C737730"/>
    <w:multiLevelType w:val="hybridMultilevel"/>
    <w:tmpl w:val="5B066B8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2CA44233"/>
    <w:multiLevelType w:val="multilevel"/>
    <w:tmpl w:val="D7A8C8DA"/>
    <w:lvl w:ilvl="0">
      <w:start w:val="1"/>
      <w:numFmt w:val="decimal"/>
      <w:lvlText w:val="%1)"/>
      <w:lvlJc w:val="left"/>
      <w:pPr>
        <w:ind w:left="720" w:hanging="360"/>
      </w:pPr>
    </w:lvl>
    <w:lvl w:ilvl="1">
      <w:start w:val="13"/>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50" w15:restartNumberingAfterBreak="0">
    <w:nsid w:val="2CD406B0"/>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1" w15:restartNumberingAfterBreak="0">
    <w:nsid w:val="2F9804BA"/>
    <w:multiLevelType w:val="hybridMultilevel"/>
    <w:tmpl w:val="EB56E4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01C70C7"/>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53" w15:restartNumberingAfterBreak="0">
    <w:nsid w:val="302A79A0"/>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4" w15:restartNumberingAfterBreak="0">
    <w:nsid w:val="303A605B"/>
    <w:multiLevelType w:val="hybridMultilevel"/>
    <w:tmpl w:val="ED8828B8"/>
    <w:lvl w:ilvl="0" w:tplc="D264FBEA">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12A613E"/>
    <w:multiLevelType w:val="hybridMultilevel"/>
    <w:tmpl w:val="9DF898D8"/>
    <w:lvl w:ilvl="0" w:tplc="04150019">
      <w:start w:val="1"/>
      <w:numFmt w:val="lowerLetter"/>
      <w:lvlText w:val="%1."/>
      <w:lvlJc w:val="left"/>
      <w:pPr>
        <w:ind w:left="1440" w:hanging="360"/>
      </w:pPr>
    </w:lvl>
    <w:lvl w:ilvl="1" w:tplc="0F104A1C">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319A1772"/>
    <w:multiLevelType w:val="hybridMultilevel"/>
    <w:tmpl w:val="6186DD5E"/>
    <w:lvl w:ilvl="0" w:tplc="544EBFB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31FB35F6"/>
    <w:multiLevelType w:val="hybridMultilevel"/>
    <w:tmpl w:val="279E4896"/>
    <w:lvl w:ilvl="0" w:tplc="D264FBEA">
      <w:start w:val="1"/>
      <w:numFmt w:val="lowerLetter"/>
      <w:lvlText w:val="%1."/>
      <w:lvlJc w:val="left"/>
      <w:pPr>
        <w:ind w:left="1065" w:hanging="705"/>
      </w:pPr>
      <w:rPr>
        <w:rFonts w:hint="default"/>
      </w:rPr>
    </w:lvl>
    <w:lvl w:ilvl="1" w:tplc="EDA67998">
      <w:start w:val="1"/>
      <w:numFmt w:val="decimal"/>
      <w:lvlText w:val="%2."/>
      <w:lvlJc w:val="left"/>
      <w:pPr>
        <w:ind w:left="1785" w:hanging="705"/>
      </w:pPr>
      <w:rPr>
        <w:rFonts w:hint="default"/>
      </w:rPr>
    </w:lvl>
    <w:lvl w:ilvl="2" w:tplc="11DC6868">
      <w:start w:val="1"/>
      <w:numFmt w:val="decimal"/>
      <w:lvlText w:val="%3)"/>
      <w:lvlJc w:val="left"/>
      <w:pPr>
        <w:ind w:left="2688" w:hanging="708"/>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39756F5"/>
    <w:multiLevelType w:val="hybridMultilevel"/>
    <w:tmpl w:val="F9B06B70"/>
    <w:lvl w:ilvl="0" w:tplc="04150011">
      <w:start w:val="1"/>
      <w:numFmt w:val="decimal"/>
      <w:lvlText w:val="%1)"/>
      <w:lvlJc w:val="left"/>
      <w:pPr>
        <w:ind w:left="720" w:hanging="360"/>
      </w:pPr>
      <w:rPr>
        <w:rFonts w:hint="default"/>
        <w:sz w:val="22"/>
        <w:szCs w:val="18"/>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41D034B"/>
    <w:multiLevelType w:val="hybridMultilevel"/>
    <w:tmpl w:val="5176B5B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34777714"/>
    <w:multiLevelType w:val="hybridMultilevel"/>
    <w:tmpl w:val="C23E707C"/>
    <w:lvl w:ilvl="0" w:tplc="A6689868">
      <w:start w:val="1"/>
      <w:numFmt w:val="lowerLetter"/>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347F24BB"/>
    <w:multiLevelType w:val="hybridMultilevel"/>
    <w:tmpl w:val="6C2AFD80"/>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3586178F"/>
    <w:multiLevelType w:val="multilevel"/>
    <w:tmpl w:val="71646E1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5BC32C2"/>
    <w:multiLevelType w:val="multilevel"/>
    <w:tmpl w:val="519E9C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381F3E6E"/>
    <w:multiLevelType w:val="hybridMultilevel"/>
    <w:tmpl w:val="7298C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8276413"/>
    <w:multiLevelType w:val="hybridMultilevel"/>
    <w:tmpl w:val="6C2AFD80"/>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38F605DF"/>
    <w:multiLevelType w:val="hybridMultilevel"/>
    <w:tmpl w:val="D06C34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393558F8"/>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68" w15:restartNumberingAfterBreak="0">
    <w:nsid w:val="399D0AB9"/>
    <w:multiLevelType w:val="hybridMultilevel"/>
    <w:tmpl w:val="AAE6C586"/>
    <w:lvl w:ilvl="0" w:tplc="544EBFBE">
      <w:start w:val="1"/>
      <w:numFmt w:val="decimal"/>
      <w:lvlText w:val="%1."/>
      <w:lvlJc w:val="left"/>
      <w:pPr>
        <w:ind w:left="360" w:hanging="360"/>
      </w:pPr>
      <w:rPr>
        <w:b w:val="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39E95D34"/>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70" w15:restartNumberingAfterBreak="0">
    <w:nsid w:val="3A812066"/>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1" w15:restartNumberingAfterBreak="0">
    <w:nsid w:val="3B0B5634"/>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72" w15:restartNumberingAfterBreak="0">
    <w:nsid w:val="3B4C0EAD"/>
    <w:multiLevelType w:val="hybridMultilevel"/>
    <w:tmpl w:val="8AF689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C1E175E"/>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4" w15:restartNumberingAfterBreak="0">
    <w:nsid w:val="3CCB7F6E"/>
    <w:multiLevelType w:val="hybridMultilevel"/>
    <w:tmpl w:val="F61C2368"/>
    <w:lvl w:ilvl="0" w:tplc="544EBFB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3DF4001D"/>
    <w:multiLevelType w:val="hybridMultilevel"/>
    <w:tmpl w:val="09C880D2"/>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6" w15:restartNumberingAfterBreak="0">
    <w:nsid w:val="3E952C3A"/>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7" w15:restartNumberingAfterBreak="0">
    <w:nsid w:val="3F874E8C"/>
    <w:multiLevelType w:val="multilevel"/>
    <w:tmpl w:val="519E9C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3F9152F3"/>
    <w:multiLevelType w:val="multilevel"/>
    <w:tmpl w:val="D7A8C8DA"/>
    <w:lvl w:ilvl="0">
      <w:start w:val="1"/>
      <w:numFmt w:val="decimal"/>
      <w:lvlText w:val="%1)"/>
      <w:lvlJc w:val="left"/>
      <w:pPr>
        <w:ind w:left="720" w:hanging="360"/>
      </w:pPr>
    </w:lvl>
    <w:lvl w:ilvl="1">
      <w:start w:val="13"/>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9" w15:restartNumberingAfterBreak="0">
    <w:nsid w:val="400E2B91"/>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40901AB6"/>
    <w:multiLevelType w:val="hybridMultilevel"/>
    <w:tmpl w:val="F9B06B70"/>
    <w:lvl w:ilvl="0" w:tplc="04150011">
      <w:start w:val="1"/>
      <w:numFmt w:val="decimal"/>
      <w:lvlText w:val="%1)"/>
      <w:lvlJc w:val="left"/>
      <w:pPr>
        <w:ind w:left="720" w:hanging="360"/>
      </w:pPr>
      <w:rPr>
        <w:rFonts w:hint="default"/>
        <w:sz w:val="22"/>
        <w:szCs w:val="18"/>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452C7228"/>
    <w:multiLevelType w:val="hybridMultilevel"/>
    <w:tmpl w:val="71A8B4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46B13065"/>
    <w:multiLevelType w:val="hybridMultilevel"/>
    <w:tmpl w:val="7E2851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470F3C30"/>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84" w15:restartNumberingAfterBreak="0">
    <w:nsid w:val="492D080E"/>
    <w:multiLevelType w:val="hybridMultilevel"/>
    <w:tmpl w:val="F9B06B70"/>
    <w:lvl w:ilvl="0" w:tplc="04150011">
      <w:start w:val="1"/>
      <w:numFmt w:val="decimal"/>
      <w:lvlText w:val="%1)"/>
      <w:lvlJc w:val="left"/>
      <w:pPr>
        <w:ind w:left="720" w:hanging="360"/>
      </w:pPr>
      <w:rPr>
        <w:rFonts w:hint="default"/>
        <w:sz w:val="22"/>
        <w:szCs w:val="18"/>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4A241CD9"/>
    <w:multiLevelType w:val="hybridMultilevel"/>
    <w:tmpl w:val="C23E707C"/>
    <w:lvl w:ilvl="0" w:tplc="A6689868">
      <w:start w:val="1"/>
      <w:numFmt w:val="lowerLetter"/>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4CBA3EE2"/>
    <w:multiLevelType w:val="hybridMultilevel"/>
    <w:tmpl w:val="4E708D6A"/>
    <w:lvl w:ilvl="0" w:tplc="D264FBEA">
      <w:start w:val="1"/>
      <w:numFmt w:val="lowerLetter"/>
      <w:lvlText w:val="%1."/>
      <w:lvlJc w:val="left"/>
      <w:pPr>
        <w:ind w:left="1065" w:hanging="705"/>
      </w:pPr>
      <w:rPr>
        <w:rFonts w:hint="default"/>
      </w:rPr>
    </w:lvl>
    <w:lvl w:ilvl="1" w:tplc="BB16E252">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D575A59"/>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88" w15:restartNumberingAfterBreak="0">
    <w:nsid w:val="4E9276B2"/>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89" w15:restartNumberingAfterBreak="0">
    <w:nsid w:val="4E9610C9"/>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0" w15:restartNumberingAfterBreak="0">
    <w:nsid w:val="512132AB"/>
    <w:multiLevelType w:val="hybridMultilevel"/>
    <w:tmpl w:val="EEC48AFC"/>
    <w:lvl w:ilvl="0" w:tplc="544EBFB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51404D40"/>
    <w:multiLevelType w:val="hybridMultilevel"/>
    <w:tmpl w:val="F9B06B70"/>
    <w:lvl w:ilvl="0" w:tplc="04150011">
      <w:start w:val="1"/>
      <w:numFmt w:val="decimal"/>
      <w:lvlText w:val="%1)"/>
      <w:lvlJc w:val="left"/>
      <w:pPr>
        <w:ind w:left="720" w:hanging="360"/>
      </w:pPr>
      <w:rPr>
        <w:rFonts w:hint="default"/>
        <w:sz w:val="22"/>
        <w:szCs w:val="18"/>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51806015"/>
    <w:multiLevelType w:val="hybridMultilevel"/>
    <w:tmpl w:val="6C2AFD80"/>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3" w15:restartNumberingAfterBreak="0">
    <w:nsid w:val="54172E26"/>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54AB762C"/>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95" w15:restartNumberingAfterBreak="0">
    <w:nsid w:val="572C075B"/>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96" w15:restartNumberingAfterBreak="0">
    <w:nsid w:val="5768057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79F36ED"/>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98" w15:restartNumberingAfterBreak="0">
    <w:nsid w:val="57C60669"/>
    <w:multiLevelType w:val="hybridMultilevel"/>
    <w:tmpl w:val="2128426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9" w15:restartNumberingAfterBreak="0">
    <w:nsid w:val="57FB01FA"/>
    <w:multiLevelType w:val="hybridMultilevel"/>
    <w:tmpl w:val="AAE6C586"/>
    <w:lvl w:ilvl="0" w:tplc="544EBFBE">
      <w:start w:val="1"/>
      <w:numFmt w:val="decimal"/>
      <w:lvlText w:val="%1."/>
      <w:lvlJc w:val="left"/>
      <w:pPr>
        <w:ind w:left="360" w:hanging="360"/>
      </w:pPr>
      <w:rPr>
        <w:b w:val="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59817DE5"/>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1" w15:restartNumberingAfterBreak="0">
    <w:nsid w:val="59847184"/>
    <w:multiLevelType w:val="hybridMultilevel"/>
    <w:tmpl w:val="6C2AFD80"/>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2" w15:restartNumberingAfterBreak="0">
    <w:nsid w:val="598D4047"/>
    <w:multiLevelType w:val="hybridMultilevel"/>
    <w:tmpl w:val="3416B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B006750"/>
    <w:multiLevelType w:val="hybridMultilevel"/>
    <w:tmpl w:val="739EED0A"/>
    <w:lvl w:ilvl="0" w:tplc="544EBFB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15:restartNumberingAfterBreak="0">
    <w:nsid w:val="5BAC1B50"/>
    <w:multiLevelType w:val="hybridMultilevel"/>
    <w:tmpl w:val="169CA1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5" w15:restartNumberingAfterBreak="0">
    <w:nsid w:val="5BAD4148"/>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106" w15:restartNumberingAfterBreak="0">
    <w:nsid w:val="5C101109"/>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5CC35D08"/>
    <w:multiLevelType w:val="hybridMultilevel"/>
    <w:tmpl w:val="5176B5B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5D637662"/>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109" w15:restartNumberingAfterBreak="0">
    <w:nsid w:val="5D6B08FA"/>
    <w:multiLevelType w:val="hybridMultilevel"/>
    <w:tmpl w:val="F9B06B70"/>
    <w:lvl w:ilvl="0" w:tplc="04150011">
      <w:start w:val="1"/>
      <w:numFmt w:val="decimal"/>
      <w:lvlText w:val="%1)"/>
      <w:lvlJc w:val="left"/>
      <w:pPr>
        <w:ind w:left="720" w:hanging="360"/>
      </w:pPr>
      <w:rPr>
        <w:rFonts w:hint="default"/>
        <w:sz w:val="22"/>
        <w:szCs w:val="18"/>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5F0758FD"/>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1" w15:restartNumberingAfterBreak="0">
    <w:nsid w:val="5FD407C8"/>
    <w:multiLevelType w:val="hybridMultilevel"/>
    <w:tmpl w:val="E82450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5FFC17E1"/>
    <w:multiLevelType w:val="hybridMultilevel"/>
    <w:tmpl w:val="C23E707C"/>
    <w:lvl w:ilvl="0" w:tplc="A6689868">
      <w:start w:val="1"/>
      <w:numFmt w:val="lowerLetter"/>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15:restartNumberingAfterBreak="0">
    <w:nsid w:val="615961B7"/>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4" w15:restartNumberingAfterBreak="0">
    <w:nsid w:val="62E246D5"/>
    <w:multiLevelType w:val="hybridMultilevel"/>
    <w:tmpl w:val="AAE6C586"/>
    <w:lvl w:ilvl="0" w:tplc="544EBFBE">
      <w:start w:val="1"/>
      <w:numFmt w:val="decimal"/>
      <w:lvlText w:val="%1."/>
      <w:lvlJc w:val="left"/>
      <w:pPr>
        <w:ind w:left="360" w:hanging="360"/>
      </w:pPr>
      <w:rPr>
        <w:b w:val="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5" w15:restartNumberingAfterBreak="0">
    <w:nsid w:val="62F105F0"/>
    <w:multiLevelType w:val="hybridMultilevel"/>
    <w:tmpl w:val="114CEEEC"/>
    <w:lvl w:ilvl="0" w:tplc="04150001">
      <w:start w:val="1"/>
      <w:numFmt w:val="bullet"/>
      <w:lvlText w:val=""/>
      <w:lvlJc w:val="left"/>
      <w:pPr>
        <w:ind w:left="708" w:hanging="708"/>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63B85267"/>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117" w15:restartNumberingAfterBreak="0">
    <w:nsid w:val="65234053"/>
    <w:multiLevelType w:val="hybridMultilevel"/>
    <w:tmpl w:val="C9AC6836"/>
    <w:lvl w:ilvl="0" w:tplc="544EBFB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65F95D55"/>
    <w:multiLevelType w:val="hybridMultilevel"/>
    <w:tmpl w:val="5176B5B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9" w15:restartNumberingAfterBreak="0">
    <w:nsid w:val="660E6DD0"/>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0" w15:restartNumberingAfterBreak="0">
    <w:nsid w:val="68C17BDA"/>
    <w:multiLevelType w:val="hybridMultilevel"/>
    <w:tmpl w:val="5176B5B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15:restartNumberingAfterBreak="0">
    <w:nsid w:val="68F42AE7"/>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122" w15:restartNumberingAfterBreak="0">
    <w:nsid w:val="699E162D"/>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3" w15:restartNumberingAfterBreak="0">
    <w:nsid w:val="6C7F0C34"/>
    <w:multiLevelType w:val="hybridMultilevel"/>
    <w:tmpl w:val="CDFCEB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CBC25D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5" w15:restartNumberingAfterBreak="0">
    <w:nsid w:val="6F154C9B"/>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126" w15:restartNumberingAfterBreak="0">
    <w:nsid w:val="71372D42"/>
    <w:multiLevelType w:val="hybridMultilevel"/>
    <w:tmpl w:val="E09EAA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4D32607"/>
    <w:multiLevelType w:val="hybridMultilevel"/>
    <w:tmpl w:val="0F3CB9FE"/>
    <w:lvl w:ilvl="0" w:tplc="04150011">
      <w:start w:val="1"/>
      <w:numFmt w:val="decimal"/>
      <w:lvlText w:val="%1)"/>
      <w:lvlJc w:val="left"/>
      <w:pPr>
        <w:ind w:left="720" w:hanging="360"/>
      </w:pPr>
      <w:rPr>
        <w:rFonts w:hint="default"/>
        <w:sz w:val="22"/>
        <w:szCs w:val="18"/>
      </w:rPr>
    </w:lvl>
    <w:lvl w:ilvl="1" w:tplc="0415001B">
      <w:start w:val="1"/>
      <w:numFmt w:val="lowerRoman"/>
      <w:lvlText w:val="%2."/>
      <w:lvlJc w:val="righ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75157FDC"/>
    <w:multiLevelType w:val="hybridMultilevel"/>
    <w:tmpl w:val="F3F0F2F6"/>
    <w:lvl w:ilvl="0" w:tplc="6E58C0EA">
      <w:start w:val="1"/>
      <w:numFmt w:val="decimal"/>
      <w:lvlText w:val="%1."/>
      <w:lvlJc w:val="left"/>
      <w:pPr>
        <w:ind w:left="1068" w:hanging="708"/>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5853062"/>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76C53CC3"/>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131" w15:restartNumberingAfterBreak="0">
    <w:nsid w:val="7793053A"/>
    <w:multiLevelType w:val="multilevel"/>
    <w:tmpl w:val="62D4F0C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32" w15:restartNumberingAfterBreak="0">
    <w:nsid w:val="77D217BE"/>
    <w:multiLevelType w:val="hybridMultilevel"/>
    <w:tmpl w:val="2D1847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79626545"/>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79854176"/>
    <w:multiLevelType w:val="hybridMultilevel"/>
    <w:tmpl w:val="F9B06B70"/>
    <w:lvl w:ilvl="0" w:tplc="04150011">
      <w:start w:val="1"/>
      <w:numFmt w:val="decimal"/>
      <w:lvlText w:val="%1)"/>
      <w:lvlJc w:val="left"/>
      <w:pPr>
        <w:ind w:left="720" w:hanging="360"/>
      </w:pPr>
      <w:rPr>
        <w:rFonts w:hint="default"/>
        <w:sz w:val="22"/>
        <w:szCs w:val="18"/>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79CA195C"/>
    <w:multiLevelType w:val="hybridMultilevel"/>
    <w:tmpl w:val="455C61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7B2349D9"/>
    <w:multiLevelType w:val="hybridMultilevel"/>
    <w:tmpl w:val="0C881F14"/>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7" w15:restartNumberingAfterBreak="0">
    <w:nsid w:val="7C6D3EEF"/>
    <w:multiLevelType w:val="hybridMultilevel"/>
    <w:tmpl w:val="4942DB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CE9562F"/>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139" w15:restartNumberingAfterBreak="0">
    <w:nsid w:val="7D724002"/>
    <w:multiLevelType w:val="hybridMultilevel"/>
    <w:tmpl w:val="B4B66200"/>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7F204292"/>
    <w:multiLevelType w:val="hybridMultilevel"/>
    <w:tmpl w:val="467EBD5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E662CFF2">
      <w:start w:val="1"/>
      <w:numFmt w:val="upperRoman"/>
      <w:lvlText w:val="%3."/>
      <w:lvlJc w:val="left"/>
      <w:pPr>
        <w:ind w:left="2340" w:hanging="72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2"/>
  </w:num>
  <w:num w:numId="2">
    <w:abstractNumId w:val="31"/>
  </w:num>
  <w:num w:numId="3">
    <w:abstractNumId w:val="16"/>
  </w:num>
  <w:num w:numId="4">
    <w:abstractNumId w:val="72"/>
  </w:num>
  <w:num w:numId="5">
    <w:abstractNumId w:val="44"/>
  </w:num>
  <w:num w:numId="6">
    <w:abstractNumId w:val="25"/>
  </w:num>
  <w:num w:numId="7">
    <w:abstractNumId w:val="34"/>
  </w:num>
  <w:num w:numId="8">
    <w:abstractNumId w:val="111"/>
  </w:num>
  <w:num w:numId="9">
    <w:abstractNumId w:val="10"/>
  </w:num>
  <w:num w:numId="10">
    <w:abstractNumId w:val="8"/>
  </w:num>
  <w:num w:numId="11">
    <w:abstractNumId w:val="22"/>
  </w:num>
  <w:num w:numId="12">
    <w:abstractNumId w:val="128"/>
  </w:num>
  <w:num w:numId="13">
    <w:abstractNumId w:val="19"/>
  </w:num>
  <w:num w:numId="14">
    <w:abstractNumId w:val="131"/>
  </w:num>
  <w:num w:numId="15">
    <w:abstractNumId w:val="86"/>
  </w:num>
  <w:num w:numId="16">
    <w:abstractNumId w:val="57"/>
  </w:num>
  <w:num w:numId="17">
    <w:abstractNumId w:val="75"/>
  </w:num>
  <w:num w:numId="18">
    <w:abstractNumId w:val="21"/>
  </w:num>
  <w:num w:numId="19">
    <w:abstractNumId w:val="54"/>
  </w:num>
  <w:num w:numId="20">
    <w:abstractNumId w:val="37"/>
  </w:num>
  <w:num w:numId="21">
    <w:abstractNumId w:val="139"/>
  </w:num>
  <w:num w:numId="22">
    <w:abstractNumId w:val="14"/>
  </w:num>
  <w:num w:numId="23">
    <w:abstractNumId w:val="116"/>
  </w:num>
  <w:num w:numId="24">
    <w:abstractNumId w:val="6"/>
  </w:num>
  <w:num w:numId="25">
    <w:abstractNumId w:val="47"/>
  </w:num>
  <w:num w:numId="26">
    <w:abstractNumId w:val="94"/>
  </w:num>
  <w:num w:numId="27">
    <w:abstractNumId w:val="138"/>
  </w:num>
  <w:num w:numId="28">
    <w:abstractNumId w:val="97"/>
  </w:num>
  <w:num w:numId="29">
    <w:abstractNumId w:val="108"/>
  </w:num>
  <w:num w:numId="30">
    <w:abstractNumId w:val="83"/>
  </w:num>
  <w:num w:numId="31">
    <w:abstractNumId w:val="121"/>
  </w:num>
  <w:num w:numId="32">
    <w:abstractNumId w:val="32"/>
  </w:num>
  <w:num w:numId="33">
    <w:abstractNumId w:val="125"/>
  </w:num>
  <w:num w:numId="34">
    <w:abstractNumId w:val="9"/>
  </w:num>
  <w:num w:numId="35">
    <w:abstractNumId w:val="130"/>
  </w:num>
  <w:num w:numId="36">
    <w:abstractNumId w:val="18"/>
  </w:num>
  <w:num w:numId="37">
    <w:abstractNumId w:val="71"/>
  </w:num>
  <w:num w:numId="38">
    <w:abstractNumId w:val="95"/>
  </w:num>
  <w:num w:numId="39">
    <w:abstractNumId w:val="93"/>
  </w:num>
  <w:num w:numId="40">
    <w:abstractNumId w:val="85"/>
  </w:num>
  <w:num w:numId="41">
    <w:abstractNumId w:val="13"/>
  </w:num>
  <w:num w:numId="42">
    <w:abstractNumId w:val="124"/>
  </w:num>
  <w:num w:numId="43">
    <w:abstractNumId w:val="23"/>
  </w:num>
  <w:num w:numId="44">
    <w:abstractNumId w:val="112"/>
  </w:num>
  <w:num w:numId="45">
    <w:abstractNumId w:val="140"/>
  </w:num>
  <w:num w:numId="46">
    <w:abstractNumId w:val="60"/>
  </w:num>
  <w:num w:numId="47">
    <w:abstractNumId w:val="30"/>
  </w:num>
  <w:num w:numId="48">
    <w:abstractNumId w:val="79"/>
  </w:num>
  <w:num w:numId="49">
    <w:abstractNumId w:val="40"/>
  </w:num>
  <w:num w:numId="50">
    <w:abstractNumId w:val="38"/>
  </w:num>
  <w:num w:numId="51">
    <w:abstractNumId w:val="74"/>
  </w:num>
  <w:num w:numId="52">
    <w:abstractNumId w:val="117"/>
  </w:num>
  <w:num w:numId="53">
    <w:abstractNumId w:val="56"/>
  </w:num>
  <w:num w:numId="54">
    <w:abstractNumId w:val="90"/>
  </w:num>
  <w:num w:numId="55">
    <w:abstractNumId w:val="103"/>
  </w:num>
  <w:num w:numId="56">
    <w:abstractNumId w:val="114"/>
  </w:num>
  <w:num w:numId="57">
    <w:abstractNumId w:val="7"/>
  </w:num>
  <w:num w:numId="58">
    <w:abstractNumId w:val="118"/>
  </w:num>
  <w:num w:numId="59">
    <w:abstractNumId w:val="5"/>
  </w:num>
  <w:num w:numId="60">
    <w:abstractNumId w:val="68"/>
  </w:num>
  <w:num w:numId="61">
    <w:abstractNumId w:val="59"/>
  </w:num>
  <w:num w:numId="62">
    <w:abstractNumId w:val="42"/>
  </w:num>
  <w:num w:numId="63">
    <w:abstractNumId w:val="45"/>
  </w:num>
  <w:num w:numId="64">
    <w:abstractNumId w:val="99"/>
  </w:num>
  <w:num w:numId="65">
    <w:abstractNumId w:val="120"/>
  </w:num>
  <w:num w:numId="66">
    <w:abstractNumId w:val="107"/>
  </w:num>
  <w:num w:numId="67">
    <w:abstractNumId w:val="67"/>
  </w:num>
  <w:num w:numId="68">
    <w:abstractNumId w:val="100"/>
  </w:num>
  <w:num w:numId="69">
    <w:abstractNumId w:val="17"/>
  </w:num>
  <w:num w:numId="70">
    <w:abstractNumId w:val="89"/>
  </w:num>
  <w:num w:numId="71">
    <w:abstractNumId w:val="50"/>
  </w:num>
  <w:num w:numId="72">
    <w:abstractNumId w:val="119"/>
  </w:num>
  <w:num w:numId="73">
    <w:abstractNumId w:val="70"/>
  </w:num>
  <w:num w:numId="74">
    <w:abstractNumId w:val="24"/>
  </w:num>
  <w:num w:numId="75">
    <w:abstractNumId w:val="35"/>
  </w:num>
  <w:num w:numId="76">
    <w:abstractNumId w:val="3"/>
  </w:num>
  <w:num w:numId="77">
    <w:abstractNumId w:val="106"/>
  </w:num>
  <w:num w:numId="78">
    <w:abstractNumId w:val="129"/>
  </w:num>
  <w:num w:numId="79">
    <w:abstractNumId w:val="2"/>
  </w:num>
  <w:num w:numId="80">
    <w:abstractNumId w:val="133"/>
  </w:num>
  <w:num w:numId="81">
    <w:abstractNumId w:val="29"/>
  </w:num>
  <w:num w:numId="82">
    <w:abstractNumId w:val="28"/>
  </w:num>
  <w:num w:numId="83">
    <w:abstractNumId w:val="127"/>
  </w:num>
  <w:num w:numId="84">
    <w:abstractNumId w:val="91"/>
  </w:num>
  <w:num w:numId="85">
    <w:abstractNumId w:val="65"/>
  </w:num>
  <w:num w:numId="86">
    <w:abstractNumId w:val="84"/>
  </w:num>
  <w:num w:numId="87">
    <w:abstractNumId w:val="43"/>
  </w:num>
  <w:num w:numId="88">
    <w:abstractNumId w:val="61"/>
  </w:num>
  <w:num w:numId="89">
    <w:abstractNumId w:val="12"/>
  </w:num>
  <w:num w:numId="90">
    <w:abstractNumId w:val="134"/>
  </w:num>
  <w:num w:numId="91">
    <w:abstractNumId w:val="80"/>
  </w:num>
  <w:num w:numId="92">
    <w:abstractNumId w:val="109"/>
  </w:num>
  <w:num w:numId="93">
    <w:abstractNumId w:val="0"/>
  </w:num>
  <w:num w:numId="94">
    <w:abstractNumId w:val="58"/>
  </w:num>
  <w:num w:numId="95">
    <w:abstractNumId w:val="101"/>
  </w:num>
  <w:num w:numId="96">
    <w:abstractNumId w:val="36"/>
  </w:num>
  <w:num w:numId="97">
    <w:abstractNumId w:val="92"/>
  </w:num>
  <w:num w:numId="98">
    <w:abstractNumId w:val="33"/>
  </w:num>
  <w:num w:numId="99">
    <w:abstractNumId w:val="123"/>
  </w:num>
  <w:num w:numId="100">
    <w:abstractNumId w:val="126"/>
  </w:num>
  <w:num w:numId="101">
    <w:abstractNumId w:val="137"/>
  </w:num>
  <w:num w:numId="102">
    <w:abstractNumId w:val="136"/>
  </w:num>
  <w:num w:numId="103">
    <w:abstractNumId w:val="122"/>
  </w:num>
  <w:num w:numId="104">
    <w:abstractNumId w:val="88"/>
  </w:num>
  <w:num w:numId="105">
    <w:abstractNumId w:val="76"/>
  </w:num>
  <w:num w:numId="106">
    <w:abstractNumId w:val="26"/>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8"/>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0"/>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9"/>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9"/>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8"/>
  </w:num>
  <w:num w:numId="113">
    <w:abstractNumId w:val="87"/>
  </w:num>
  <w:num w:numId="114">
    <w:abstractNumId w:val="52"/>
  </w:num>
  <w:num w:numId="115">
    <w:abstractNumId w:val="63"/>
  </w:num>
  <w:num w:numId="116">
    <w:abstractNumId w:val="104"/>
  </w:num>
  <w:num w:numId="117">
    <w:abstractNumId w:val="105"/>
  </w:num>
  <w:num w:numId="118">
    <w:abstractNumId w:val="41"/>
  </w:num>
  <w:num w:numId="119">
    <w:abstractNumId w:val="27"/>
  </w:num>
  <w:num w:numId="120">
    <w:abstractNumId w:val="48"/>
  </w:num>
  <w:num w:numId="121">
    <w:abstractNumId w:val="115"/>
  </w:num>
  <w:num w:numId="122">
    <w:abstractNumId w:val="132"/>
  </w:num>
  <w:num w:numId="123">
    <w:abstractNumId w:val="102"/>
  </w:num>
  <w:num w:numId="124">
    <w:abstractNumId w:val="64"/>
  </w:num>
  <w:num w:numId="125">
    <w:abstractNumId w:val="46"/>
  </w:num>
  <w:num w:numId="126">
    <w:abstractNumId w:val="135"/>
  </w:num>
  <w:num w:numId="127">
    <w:abstractNumId w:val="15"/>
  </w:num>
  <w:num w:numId="128">
    <w:abstractNumId w:val="81"/>
  </w:num>
  <w:num w:numId="129">
    <w:abstractNumId w:val="66"/>
  </w:num>
  <w:num w:numId="130">
    <w:abstractNumId w:val="51"/>
  </w:num>
  <w:num w:numId="131">
    <w:abstractNumId w:val="62"/>
  </w:num>
  <w:num w:numId="132">
    <w:abstractNumId w:val="110"/>
  </w:num>
  <w:num w:numId="133">
    <w:abstractNumId w:val="73"/>
  </w:num>
  <w:num w:numId="134">
    <w:abstractNumId w:val="77"/>
  </w:num>
  <w:num w:numId="135">
    <w:abstractNumId w:val="1"/>
  </w:num>
  <w:num w:numId="136">
    <w:abstractNumId w:val="96"/>
  </w:num>
  <w:num w:numId="137">
    <w:abstractNumId w:val="55"/>
  </w:num>
  <w:num w:numId="138">
    <w:abstractNumId w:val="53"/>
  </w:num>
  <w:num w:numId="139">
    <w:abstractNumId w:val="11"/>
  </w:num>
  <w:num w:numId="140">
    <w:abstractNumId w:val="113"/>
  </w:num>
  <w:num w:numId="141">
    <w:abstractNumId w:val="39"/>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E1C"/>
    <w:rsid w:val="000049BA"/>
    <w:rsid w:val="00006AE2"/>
    <w:rsid w:val="00015B5D"/>
    <w:rsid w:val="00031547"/>
    <w:rsid w:val="00041E4A"/>
    <w:rsid w:val="00047C8C"/>
    <w:rsid w:val="00053833"/>
    <w:rsid w:val="00083DCF"/>
    <w:rsid w:val="00097CFB"/>
    <w:rsid w:val="000B0B9B"/>
    <w:rsid w:val="000B28C6"/>
    <w:rsid w:val="000B50F4"/>
    <w:rsid w:val="000B7C84"/>
    <w:rsid w:val="000C7AD9"/>
    <w:rsid w:val="000D7931"/>
    <w:rsid w:val="000E4F38"/>
    <w:rsid w:val="000E685C"/>
    <w:rsid w:val="000F7240"/>
    <w:rsid w:val="00100448"/>
    <w:rsid w:val="00137E31"/>
    <w:rsid w:val="0018018C"/>
    <w:rsid w:val="00192845"/>
    <w:rsid w:val="001B238B"/>
    <w:rsid w:val="001C2026"/>
    <w:rsid w:val="001D131E"/>
    <w:rsid w:val="001D1800"/>
    <w:rsid w:val="001F41FF"/>
    <w:rsid w:val="0020407B"/>
    <w:rsid w:val="00210DA5"/>
    <w:rsid w:val="0021134F"/>
    <w:rsid w:val="00212B16"/>
    <w:rsid w:val="00216A8F"/>
    <w:rsid w:val="002542A5"/>
    <w:rsid w:val="00256E5C"/>
    <w:rsid w:val="00261B25"/>
    <w:rsid w:val="002700DF"/>
    <w:rsid w:val="0027042A"/>
    <w:rsid w:val="002709C3"/>
    <w:rsid w:val="002A09A8"/>
    <w:rsid w:val="002A3B05"/>
    <w:rsid w:val="002B2DA0"/>
    <w:rsid w:val="002C5318"/>
    <w:rsid w:val="002D5225"/>
    <w:rsid w:val="002D7E31"/>
    <w:rsid w:val="002E229E"/>
    <w:rsid w:val="002E30C8"/>
    <w:rsid w:val="002E534E"/>
    <w:rsid w:val="002F47F4"/>
    <w:rsid w:val="00314748"/>
    <w:rsid w:val="00315069"/>
    <w:rsid w:val="00321015"/>
    <w:rsid w:val="00341324"/>
    <w:rsid w:val="00342D17"/>
    <w:rsid w:val="00346F8E"/>
    <w:rsid w:val="003524C7"/>
    <w:rsid w:val="0035462F"/>
    <w:rsid w:val="00357951"/>
    <w:rsid w:val="00362E97"/>
    <w:rsid w:val="0039463D"/>
    <w:rsid w:val="003A271F"/>
    <w:rsid w:val="003A4D3D"/>
    <w:rsid w:val="003F1616"/>
    <w:rsid w:val="00406C2A"/>
    <w:rsid w:val="00406FBF"/>
    <w:rsid w:val="00424230"/>
    <w:rsid w:val="00426CFF"/>
    <w:rsid w:val="00434017"/>
    <w:rsid w:val="0043440B"/>
    <w:rsid w:val="00450371"/>
    <w:rsid w:val="0046428D"/>
    <w:rsid w:val="004660CD"/>
    <w:rsid w:val="00470581"/>
    <w:rsid w:val="00471FCD"/>
    <w:rsid w:val="004901AC"/>
    <w:rsid w:val="00494519"/>
    <w:rsid w:val="0049723B"/>
    <w:rsid w:val="004A3CED"/>
    <w:rsid w:val="004A6E6C"/>
    <w:rsid w:val="004D4064"/>
    <w:rsid w:val="004E54DC"/>
    <w:rsid w:val="004F0C24"/>
    <w:rsid w:val="00504E1C"/>
    <w:rsid w:val="00535A24"/>
    <w:rsid w:val="005404A3"/>
    <w:rsid w:val="00546A18"/>
    <w:rsid w:val="00550EA9"/>
    <w:rsid w:val="00561D1E"/>
    <w:rsid w:val="00565496"/>
    <w:rsid w:val="0056621C"/>
    <w:rsid w:val="00590FBB"/>
    <w:rsid w:val="005A38DD"/>
    <w:rsid w:val="005A772D"/>
    <w:rsid w:val="005B2412"/>
    <w:rsid w:val="005B393C"/>
    <w:rsid w:val="006040C0"/>
    <w:rsid w:val="0061199D"/>
    <w:rsid w:val="00613119"/>
    <w:rsid w:val="00621809"/>
    <w:rsid w:val="006228AB"/>
    <w:rsid w:val="00643E9D"/>
    <w:rsid w:val="006801D1"/>
    <w:rsid w:val="0068733D"/>
    <w:rsid w:val="006B2C01"/>
    <w:rsid w:val="006C2438"/>
    <w:rsid w:val="006D2392"/>
    <w:rsid w:val="006D2786"/>
    <w:rsid w:val="00700BD7"/>
    <w:rsid w:val="00703CAA"/>
    <w:rsid w:val="007160BE"/>
    <w:rsid w:val="00731676"/>
    <w:rsid w:val="007366E0"/>
    <w:rsid w:val="0075010F"/>
    <w:rsid w:val="007510EC"/>
    <w:rsid w:val="00774FF8"/>
    <w:rsid w:val="00785A69"/>
    <w:rsid w:val="007A06B0"/>
    <w:rsid w:val="007A113F"/>
    <w:rsid w:val="007B55D6"/>
    <w:rsid w:val="007C2521"/>
    <w:rsid w:val="007D08FB"/>
    <w:rsid w:val="007F50B5"/>
    <w:rsid w:val="007F586D"/>
    <w:rsid w:val="00806FED"/>
    <w:rsid w:val="00835AD9"/>
    <w:rsid w:val="00852C36"/>
    <w:rsid w:val="008551A0"/>
    <w:rsid w:val="00864153"/>
    <w:rsid w:val="00867315"/>
    <w:rsid w:val="00876542"/>
    <w:rsid w:val="008A149E"/>
    <w:rsid w:val="008A46A8"/>
    <w:rsid w:val="008B0590"/>
    <w:rsid w:val="008B62CD"/>
    <w:rsid w:val="008D046B"/>
    <w:rsid w:val="008D1A58"/>
    <w:rsid w:val="008E62DF"/>
    <w:rsid w:val="008F6A19"/>
    <w:rsid w:val="0090595B"/>
    <w:rsid w:val="009071E8"/>
    <w:rsid w:val="00923F4A"/>
    <w:rsid w:val="00934BC8"/>
    <w:rsid w:val="00936A0D"/>
    <w:rsid w:val="00945A9E"/>
    <w:rsid w:val="00951275"/>
    <w:rsid w:val="00971C28"/>
    <w:rsid w:val="00984795"/>
    <w:rsid w:val="009A1229"/>
    <w:rsid w:val="009B3170"/>
    <w:rsid w:val="009C75A7"/>
    <w:rsid w:val="009D2780"/>
    <w:rsid w:val="009E1160"/>
    <w:rsid w:val="00A061DF"/>
    <w:rsid w:val="00A108F9"/>
    <w:rsid w:val="00A25161"/>
    <w:rsid w:val="00A6524A"/>
    <w:rsid w:val="00A82255"/>
    <w:rsid w:val="00A83B32"/>
    <w:rsid w:val="00A94C33"/>
    <w:rsid w:val="00AC0C8A"/>
    <w:rsid w:val="00AC390A"/>
    <w:rsid w:val="00AE0401"/>
    <w:rsid w:val="00B1131B"/>
    <w:rsid w:val="00B1752F"/>
    <w:rsid w:val="00B340D5"/>
    <w:rsid w:val="00B50382"/>
    <w:rsid w:val="00B530FC"/>
    <w:rsid w:val="00B74C4A"/>
    <w:rsid w:val="00B74F94"/>
    <w:rsid w:val="00B85FF7"/>
    <w:rsid w:val="00B861A7"/>
    <w:rsid w:val="00BA256A"/>
    <w:rsid w:val="00BB0B5A"/>
    <w:rsid w:val="00BC58D6"/>
    <w:rsid w:val="00BC6C25"/>
    <w:rsid w:val="00BE34AD"/>
    <w:rsid w:val="00BF40DB"/>
    <w:rsid w:val="00C010C5"/>
    <w:rsid w:val="00C01F5B"/>
    <w:rsid w:val="00C127CB"/>
    <w:rsid w:val="00C1725F"/>
    <w:rsid w:val="00C33F8C"/>
    <w:rsid w:val="00C4593B"/>
    <w:rsid w:val="00C65464"/>
    <w:rsid w:val="00C661D5"/>
    <w:rsid w:val="00C674BB"/>
    <w:rsid w:val="00C96745"/>
    <w:rsid w:val="00CE6368"/>
    <w:rsid w:val="00CF733E"/>
    <w:rsid w:val="00D121AE"/>
    <w:rsid w:val="00D251BD"/>
    <w:rsid w:val="00D274B7"/>
    <w:rsid w:val="00D77072"/>
    <w:rsid w:val="00D77526"/>
    <w:rsid w:val="00DB078F"/>
    <w:rsid w:val="00DE1A2F"/>
    <w:rsid w:val="00DE6101"/>
    <w:rsid w:val="00DF72EE"/>
    <w:rsid w:val="00DF7AFE"/>
    <w:rsid w:val="00E03300"/>
    <w:rsid w:val="00E03B0D"/>
    <w:rsid w:val="00E0534F"/>
    <w:rsid w:val="00E10C2B"/>
    <w:rsid w:val="00E11A36"/>
    <w:rsid w:val="00E30036"/>
    <w:rsid w:val="00E33EBF"/>
    <w:rsid w:val="00E41D9E"/>
    <w:rsid w:val="00E63F5F"/>
    <w:rsid w:val="00E73723"/>
    <w:rsid w:val="00E77218"/>
    <w:rsid w:val="00E85B4B"/>
    <w:rsid w:val="00EA172B"/>
    <w:rsid w:val="00EB4CDA"/>
    <w:rsid w:val="00EB73D3"/>
    <w:rsid w:val="00EC1670"/>
    <w:rsid w:val="00EC4655"/>
    <w:rsid w:val="00EF3448"/>
    <w:rsid w:val="00F11999"/>
    <w:rsid w:val="00F207FA"/>
    <w:rsid w:val="00F20B2A"/>
    <w:rsid w:val="00F9243F"/>
    <w:rsid w:val="00F93AE5"/>
    <w:rsid w:val="00FA52C4"/>
    <w:rsid w:val="00FB2775"/>
    <w:rsid w:val="00FB7CDB"/>
    <w:rsid w:val="00FC4D2F"/>
    <w:rsid w:val="00FD41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F12A2"/>
  <w15:chartTrackingRefBased/>
  <w15:docId w15:val="{365C40B1-2DBB-4ACA-90B4-3C8F28C88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A3CED"/>
    <w:pPr>
      <w:keepNext/>
      <w:keepLines/>
      <w:spacing w:before="160"/>
      <w:outlineLvl w:val="0"/>
    </w:pPr>
    <w:rPr>
      <w:rFonts w:asciiTheme="majorHAnsi" w:eastAsiaTheme="majorEastAsia" w:hAnsiTheme="majorHAnsi" w:cstheme="majorBidi"/>
      <w:color w:val="2F5496" w:themeColor="accent1" w:themeShade="BF"/>
      <w:sz w:val="28"/>
      <w:szCs w:val="32"/>
    </w:rPr>
  </w:style>
  <w:style w:type="paragraph" w:styleId="Nagwek2">
    <w:name w:val="heading 2"/>
    <w:basedOn w:val="Normalny"/>
    <w:next w:val="Normalny"/>
    <w:link w:val="Nagwek2Znak"/>
    <w:uiPriority w:val="9"/>
    <w:unhideWhenUsed/>
    <w:qFormat/>
    <w:rsid w:val="000C7AD9"/>
    <w:pPr>
      <w:keepNext/>
      <w:keepLines/>
      <w:spacing w:before="16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B2C01"/>
    <w:pPr>
      <w:keepNext/>
      <w:keepLines/>
      <w:spacing w:before="80" w:after="8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E03300"/>
    <w:pPr>
      <w:keepNext/>
      <w:keepLines/>
      <w:spacing w:before="8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34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74FF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74FF8"/>
    <w:rPr>
      <w:rFonts w:ascii="Segoe UI" w:hAnsi="Segoe UI" w:cs="Segoe UI"/>
      <w:sz w:val="18"/>
      <w:szCs w:val="18"/>
    </w:rPr>
  </w:style>
  <w:style w:type="paragraph" w:styleId="Akapitzlist">
    <w:name w:val="List Paragraph"/>
    <w:aliases w:val="Numerowanie,Akapit z listą BS,List Paragraph,L1,sw tekst,Akapit z listą5,normalny tekst,Kolorowa lista — akcent 11"/>
    <w:basedOn w:val="Normalny"/>
    <w:link w:val="AkapitzlistZnak"/>
    <w:uiPriority w:val="34"/>
    <w:qFormat/>
    <w:rsid w:val="00774FF8"/>
    <w:pPr>
      <w:ind w:left="720"/>
      <w:contextualSpacing/>
    </w:pPr>
  </w:style>
  <w:style w:type="character" w:customStyle="1" w:styleId="AkapitzlistZnak">
    <w:name w:val="Akapit z listą Znak"/>
    <w:aliases w:val="Numerowanie Znak,Akapit z listą BS Znak,List Paragraph Znak,L1 Znak,sw tekst Znak,Akapit z listą5 Znak,normalny tekst Znak,Kolorowa lista — akcent 11 Znak"/>
    <w:link w:val="Akapitzlist"/>
    <w:uiPriority w:val="34"/>
    <w:qFormat/>
    <w:locked/>
    <w:rsid w:val="00774FF8"/>
  </w:style>
  <w:style w:type="character" w:customStyle="1" w:styleId="Nagwek1Znak">
    <w:name w:val="Nagłówek 1 Znak"/>
    <w:basedOn w:val="Domylnaczcionkaakapitu"/>
    <w:link w:val="Nagwek1"/>
    <w:uiPriority w:val="9"/>
    <w:rsid w:val="004A3CED"/>
    <w:rPr>
      <w:rFonts w:asciiTheme="majorHAnsi" w:eastAsiaTheme="majorEastAsia" w:hAnsiTheme="majorHAnsi" w:cstheme="majorBidi"/>
      <w:color w:val="2F5496" w:themeColor="accent1" w:themeShade="BF"/>
      <w:sz w:val="28"/>
      <w:szCs w:val="32"/>
    </w:rPr>
  </w:style>
  <w:style w:type="character" w:customStyle="1" w:styleId="Nagwek2Znak">
    <w:name w:val="Nagłówek 2 Znak"/>
    <w:basedOn w:val="Domylnaczcionkaakapitu"/>
    <w:link w:val="Nagwek2"/>
    <w:uiPriority w:val="9"/>
    <w:rsid w:val="000C7AD9"/>
    <w:rPr>
      <w:rFonts w:asciiTheme="majorHAnsi" w:eastAsiaTheme="majorEastAsia" w:hAnsiTheme="majorHAnsi" w:cstheme="majorBidi"/>
      <w:color w:val="2F5496" w:themeColor="accent1" w:themeShade="BF"/>
      <w:sz w:val="26"/>
      <w:szCs w:val="26"/>
    </w:rPr>
  </w:style>
  <w:style w:type="character" w:styleId="Odwoaniedokomentarza">
    <w:name w:val="annotation reference"/>
    <w:basedOn w:val="Domylnaczcionkaakapitu"/>
    <w:uiPriority w:val="99"/>
    <w:unhideWhenUsed/>
    <w:rsid w:val="00315069"/>
    <w:rPr>
      <w:sz w:val="16"/>
      <w:szCs w:val="16"/>
    </w:rPr>
  </w:style>
  <w:style w:type="paragraph" w:styleId="Tekstkomentarza">
    <w:name w:val="annotation text"/>
    <w:basedOn w:val="Normalny"/>
    <w:link w:val="TekstkomentarzaZnak"/>
    <w:uiPriority w:val="99"/>
    <w:unhideWhenUsed/>
    <w:rsid w:val="00315069"/>
    <w:pPr>
      <w:spacing w:line="240" w:lineRule="auto"/>
    </w:pPr>
    <w:rPr>
      <w:sz w:val="20"/>
      <w:szCs w:val="20"/>
    </w:rPr>
  </w:style>
  <w:style w:type="character" w:customStyle="1" w:styleId="TekstkomentarzaZnak">
    <w:name w:val="Tekst komentarza Znak"/>
    <w:basedOn w:val="Domylnaczcionkaakapitu"/>
    <w:link w:val="Tekstkomentarza"/>
    <w:uiPriority w:val="99"/>
    <w:rsid w:val="00315069"/>
    <w:rPr>
      <w:sz w:val="20"/>
      <w:szCs w:val="20"/>
    </w:rPr>
  </w:style>
  <w:style w:type="paragraph" w:styleId="Tematkomentarza">
    <w:name w:val="annotation subject"/>
    <w:basedOn w:val="Tekstkomentarza"/>
    <w:next w:val="Tekstkomentarza"/>
    <w:link w:val="TematkomentarzaZnak"/>
    <w:uiPriority w:val="99"/>
    <w:semiHidden/>
    <w:unhideWhenUsed/>
    <w:rsid w:val="00315069"/>
    <w:rPr>
      <w:b/>
      <w:bCs/>
    </w:rPr>
  </w:style>
  <w:style w:type="character" w:customStyle="1" w:styleId="TematkomentarzaZnak">
    <w:name w:val="Temat komentarza Znak"/>
    <w:basedOn w:val="TekstkomentarzaZnak"/>
    <w:link w:val="Tematkomentarza"/>
    <w:uiPriority w:val="99"/>
    <w:semiHidden/>
    <w:rsid w:val="00315069"/>
    <w:rPr>
      <w:b/>
      <w:bCs/>
      <w:sz w:val="20"/>
      <w:szCs w:val="20"/>
    </w:rPr>
  </w:style>
  <w:style w:type="paragraph" w:customStyle="1" w:styleId="Standard">
    <w:name w:val="Standard"/>
    <w:rsid w:val="0049723B"/>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6B2C01"/>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rsid w:val="00E03300"/>
    <w:rPr>
      <w:rFonts w:asciiTheme="majorHAnsi" w:eastAsiaTheme="majorEastAsia" w:hAnsiTheme="majorHAnsi" w:cstheme="majorBidi"/>
      <w:i/>
      <w:iCs/>
      <w:color w:val="2F5496" w:themeColor="accent1" w:themeShade="BF"/>
    </w:rPr>
  </w:style>
  <w:style w:type="character" w:styleId="Wyrnienieintensywne">
    <w:name w:val="Intense Emphasis"/>
    <w:basedOn w:val="Domylnaczcionkaakapitu"/>
    <w:uiPriority w:val="21"/>
    <w:qFormat/>
    <w:rsid w:val="003A271F"/>
    <w:rPr>
      <w:i/>
      <w:iCs/>
      <w:color w:val="4472C4" w:themeColor="accent1"/>
    </w:rPr>
  </w:style>
  <w:style w:type="character" w:styleId="Wyrnieniedelikatne">
    <w:name w:val="Subtle Emphasis"/>
    <w:basedOn w:val="Domylnaczcionkaakapitu"/>
    <w:uiPriority w:val="19"/>
    <w:qFormat/>
    <w:rsid w:val="0035462F"/>
    <w:rPr>
      <w:i/>
      <w:iCs/>
      <w:color w:val="595959" w:themeColor="text1" w:themeTint="A6"/>
    </w:rPr>
  </w:style>
  <w:style w:type="paragraph" w:styleId="Nagwek">
    <w:name w:val="header"/>
    <w:basedOn w:val="Normalny"/>
    <w:link w:val="NagwekZnak"/>
    <w:uiPriority w:val="99"/>
    <w:unhideWhenUsed/>
    <w:rsid w:val="0010044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00448"/>
  </w:style>
  <w:style w:type="paragraph" w:styleId="Stopka">
    <w:name w:val="footer"/>
    <w:basedOn w:val="Normalny"/>
    <w:link w:val="StopkaZnak"/>
    <w:uiPriority w:val="99"/>
    <w:unhideWhenUsed/>
    <w:rsid w:val="0010044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00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8539920">
      <w:bodyDiv w:val="1"/>
      <w:marLeft w:val="0"/>
      <w:marRight w:val="0"/>
      <w:marTop w:val="0"/>
      <w:marBottom w:val="0"/>
      <w:divBdr>
        <w:top w:val="none" w:sz="0" w:space="0" w:color="auto"/>
        <w:left w:val="none" w:sz="0" w:space="0" w:color="auto"/>
        <w:bottom w:val="none" w:sz="0" w:space="0" w:color="auto"/>
        <w:right w:val="none" w:sz="0" w:space="0" w:color="auto"/>
      </w:divBdr>
    </w:div>
    <w:div w:id="172163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A0BC5-D463-4740-9ACE-75C9F275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2963</Words>
  <Characters>17782</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Maciej</cp:lastModifiedBy>
  <cp:revision>3</cp:revision>
  <dcterms:created xsi:type="dcterms:W3CDTF">2020-08-31T09:18:00Z</dcterms:created>
  <dcterms:modified xsi:type="dcterms:W3CDTF">2020-08-31T09:22:00Z</dcterms:modified>
</cp:coreProperties>
</file>